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1605"/>
        <w:gridCol w:w="7225"/>
      </w:tblGrid>
      <w:tr w:rsidR="004B74E6" w:rsidRPr="00C81AAC" w14:paraId="024F3487" w14:textId="77777777" w:rsidTr="004B74E6">
        <w:trPr>
          <w:trHeight w:val="340"/>
        </w:trPr>
        <w:tc>
          <w:tcPr>
            <w:tcW w:w="1605" w:type="dxa"/>
            <w:vAlign w:val="center"/>
          </w:tcPr>
          <w:p w14:paraId="686FB4DA" w14:textId="77777777" w:rsidR="004B74E6" w:rsidRPr="00C81AAC" w:rsidRDefault="004B74E6" w:rsidP="004B74E6">
            <w:pPr>
              <w:tabs>
                <w:tab w:val="left" w:pos="3015"/>
              </w:tabs>
              <w:ind w:left="3015" w:hanging="3015"/>
              <w:jc w:val="left"/>
              <w:rPr>
                <w:rFonts w:cs="Arial"/>
                <w:color w:val="2F5496" w:themeColor="accent1" w:themeShade="BF"/>
                <w:szCs w:val="22"/>
                <w:lang w:val="es-CO"/>
              </w:rPr>
            </w:pPr>
            <w:r w:rsidRPr="00C81AAC">
              <w:rPr>
                <w:rFonts w:cs="Arial"/>
                <w:color w:val="2F5496" w:themeColor="accent1" w:themeShade="BF"/>
                <w:szCs w:val="22"/>
                <w:lang w:val="es-CO"/>
              </w:rPr>
              <w:t>FECHA</w:t>
            </w:r>
          </w:p>
        </w:tc>
        <w:tc>
          <w:tcPr>
            <w:tcW w:w="7225" w:type="dxa"/>
            <w:vAlign w:val="center"/>
          </w:tcPr>
          <w:p w14:paraId="2079F8EC" w14:textId="77777777" w:rsidR="004B74E6" w:rsidRPr="00C81AAC" w:rsidRDefault="004B74E6" w:rsidP="004B74E6">
            <w:pPr>
              <w:tabs>
                <w:tab w:val="left" w:pos="3015"/>
              </w:tabs>
              <w:jc w:val="left"/>
              <w:rPr>
                <w:rFonts w:cs="Arial"/>
                <w:szCs w:val="22"/>
                <w:lang w:val="es-CO"/>
              </w:rPr>
            </w:pPr>
            <w:r w:rsidRPr="00C81AAC">
              <w:rPr>
                <w:rFonts w:cs="Arial"/>
                <w:szCs w:val="22"/>
                <w:lang w:val="es-CO"/>
              </w:rPr>
              <w:t>Febrero de 2024</w:t>
            </w:r>
          </w:p>
        </w:tc>
      </w:tr>
      <w:tr w:rsidR="004B74E6" w:rsidRPr="00C81AAC" w14:paraId="2B709F47" w14:textId="77777777" w:rsidTr="004B74E6">
        <w:trPr>
          <w:trHeight w:val="340"/>
        </w:trPr>
        <w:tc>
          <w:tcPr>
            <w:tcW w:w="1605" w:type="dxa"/>
            <w:vAlign w:val="center"/>
          </w:tcPr>
          <w:p w14:paraId="339EDAC3" w14:textId="77777777" w:rsidR="004B74E6" w:rsidRPr="00C81AAC" w:rsidRDefault="004B74E6" w:rsidP="004B74E6">
            <w:pPr>
              <w:tabs>
                <w:tab w:val="left" w:pos="3015"/>
              </w:tabs>
              <w:jc w:val="left"/>
              <w:rPr>
                <w:rFonts w:cs="Arial"/>
                <w:color w:val="2F5496" w:themeColor="accent1" w:themeShade="BF"/>
                <w:szCs w:val="22"/>
                <w:lang w:val="es-CO"/>
              </w:rPr>
            </w:pPr>
            <w:r w:rsidRPr="00C81AAC">
              <w:rPr>
                <w:rFonts w:cs="Arial"/>
                <w:color w:val="2F5496" w:themeColor="accent1" w:themeShade="BF"/>
                <w:szCs w:val="22"/>
                <w:lang w:val="es-CO"/>
              </w:rPr>
              <w:t>CIUDAD</w:t>
            </w:r>
          </w:p>
        </w:tc>
        <w:tc>
          <w:tcPr>
            <w:tcW w:w="7225" w:type="dxa"/>
            <w:vAlign w:val="center"/>
          </w:tcPr>
          <w:p w14:paraId="703B3BC3" w14:textId="77777777" w:rsidR="004B74E6" w:rsidRPr="00C81AAC" w:rsidRDefault="004B74E6" w:rsidP="004B74E6">
            <w:pPr>
              <w:tabs>
                <w:tab w:val="left" w:pos="3015"/>
              </w:tabs>
              <w:jc w:val="left"/>
              <w:rPr>
                <w:rFonts w:cs="Arial"/>
                <w:szCs w:val="22"/>
                <w:lang w:val="es-CO"/>
              </w:rPr>
            </w:pPr>
            <w:r w:rsidRPr="00C81AAC">
              <w:rPr>
                <w:rFonts w:cs="Arial"/>
                <w:szCs w:val="22"/>
                <w:lang w:val="es-CO"/>
              </w:rPr>
              <w:t>Bogotá D.C.</w:t>
            </w:r>
          </w:p>
        </w:tc>
      </w:tr>
    </w:tbl>
    <w:p w14:paraId="5FDABD0F" w14:textId="77777777" w:rsidR="004B74E6" w:rsidRDefault="004B74E6" w:rsidP="004B74E6">
      <w:pPr>
        <w:tabs>
          <w:tab w:val="left" w:pos="3015"/>
        </w:tabs>
        <w:jc w:val="center"/>
        <w:rPr>
          <w:rFonts w:cs="Arial"/>
          <w:b/>
          <w:bCs/>
          <w:color w:val="2F5496" w:themeColor="accent1" w:themeShade="BF"/>
          <w:szCs w:val="22"/>
          <w:lang w:val="es-CO"/>
        </w:rPr>
      </w:pPr>
    </w:p>
    <w:p w14:paraId="7A7F645B" w14:textId="1F2815D8" w:rsidR="004B74E6" w:rsidRPr="00C81AAC" w:rsidRDefault="004B74E6" w:rsidP="004B74E6">
      <w:pPr>
        <w:tabs>
          <w:tab w:val="left" w:pos="3015"/>
        </w:tabs>
        <w:jc w:val="center"/>
        <w:rPr>
          <w:rFonts w:cs="Arial"/>
          <w:b/>
          <w:bCs/>
          <w:color w:val="2F5496" w:themeColor="accent1" w:themeShade="BF"/>
          <w:szCs w:val="22"/>
          <w:lang w:val="es-CO"/>
        </w:rPr>
      </w:pPr>
      <w:r w:rsidRPr="00C81AAC">
        <w:rPr>
          <w:rFonts w:cs="Arial"/>
          <w:b/>
          <w:bCs/>
          <w:color w:val="2F5496" w:themeColor="accent1" w:themeShade="BF"/>
          <w:szCs w:val="22"/>
          <w:lang w:val="es-CO"/>
        </w:rPr>
        <w:t>INFORMACIÓN DEL DOCUMENTO</w:t>
      </w:r>
    </w:p>
    <w:p w14:paraId="0439E488" w14:textId="77777777" w:rsidR="004B74E6" w:rsidRPr="00C81AAC" w:rsidRDefault="004B74E6" w:rsidP="004B74E6">
      <w:pPr>
        <w:tabs>
          <w:tab w:val="left" w:pos="3015"/>
        </w:tabs>
        <w:rPr>
          <w:rFonts w:cs="Arial"/>
          <w:szCs w:val="22"/>
          <w:lang w:val="es-CO"/>
        </w:rPr>
      </w:pPr>
    </w:p>
    <w:tbl>
      <w:tblPr>
        <w:tblStyle w:val="Tablaconcuadrcula"/>
        <w:tblW w:w="0" w:type="auto"/>
        <w:tblInd w:w="-5" w:type="dxa"/>
        <w:tblLook w:val="04A0" w:firstRow="1" w:lastRow="0" w:firstColumn="1" w:lastColumn="0" w:noHBand="0" w:noVBand="1"/>
      </w:tblPr>
      <w:tblGrid>
        <w:gridCol w:w="2694"/>
        <w:gridCol w:w="6141"/>
      </w:tblGrid>
      <w:tr w:rsidR="004B74E6" w:rsidRPr="00C81AAC" w14:paraId="5A747F1B" w14:textId="77777777" w:rsidTr="004B74E6">
        <w:trPr>
          <w:trHeight w:val="340"/>
        </w:trPr>
        <w:tc>
          <w:tcPr>
            <w:tcW w:w="2694" w:type="dxa"/>
            <w:vAlign w:val="center"/>
          </w:tcPr>
          <w:p w14:paraId="3C00F76B" w14:textId="77777777" w:rsidR="004B74E6" w:rsidRPr="00C81AAC" w:rsidRDefault="004B74E6" w:rsidP="004B74E6">
            <w:pPr>
              <w:tabs>
                <w:tab w:val="left" w:pos="3015"/>
              </w:tabs>
              <w:jc w:val="left"/>
              <w:rPr>
                <w:rFonts w:cs="Arial"/>
                <w:color w:val="2F5496" w:themeColor="accent1" w:themeShade="BF"/>
                <w:szCs w:val="22"/>
                <w:lang w:val="es-CO"/>
              </w:rPr>
            </w:pPr>
            <w:r w:rsidRPr="00C81AAC">
              <w:rPr>
                <w:rFonts w:cs="Arial"/>
                <w:color w:val="2F5496" w:themeColor="accent1" w:themeShade="BF"/>
                <w:szCs w:val="22"/>
                <w:lang w:val="es-CO"/>
              </w:rPr>
              <w:t>TITULO</w:t>
            </w:r>
          </w:p>
        </w:tc>
        <w:tc>
          <w:tcPr>
            <w:tcW w:w="6141" w:type="dxa"/>
            <w:vAlign w:val="center"/>
          </w:tcPr>
          <w:p w14:paraId="0C209EB0" w14:textId="678AA008" w:rsidR="004B74E6" w:rsidRPr="00C81AAC" w:rsidRDefault="004B74E6" w:rsidP="004B74E6">
            <w:pPr>
              <w:jc w:val="left"/>
              <w:rPr>
                <w:rFonts w:cs="Arial"/>
                <w:bCs/>
                <w:szCs w:val="22"/>
                <w:lang w:val="es-CO"/>
              </w:rPr>
            </w:pPr>
            <w:r w:rsidRPr="00C81AAC">
              <w:rPr>
                <w:rFonts w:cs="Arial"/>
                <w:bCs/>
                <w:szCs w:val="22"/>
                <w:lang w:val="es-CO"/>
              </w:rPr>
              <w:t xml:space="preserve">Perfil de proyecto </w:t>
            </w:r>
          </w:p>
        </w:tc>
      </w:tr>
      <w:tr w:rsidR="004B74E6" w:rsidRPr="00C81AAC" w14:paraId="1E543A15" w14:textId="77777777" w:rsidTr="004B74E6">
        <w:trPr>
          <w:trHeight w:val="340"/>
        </w:trPr>
        <w:tc>
          <w:tcPr>
            <w:tcW w:w="2694" w:type="dxa"/>
            <w:vAlign w:val="center"/>
          </w:tcPr>
          <w:p w14:paraId="423D1F5A" w14:textId="77777777" w:rsidR="004B74E6" w:rsidRPr="00C81AAC" w:rsidRDefault="004B74E6" w:rsidP="004B74E6">
            <w:pPr>
              <w:tabs>
                <w:tab w:val="left" w:pos="3015"/>
              </w:tabs>
              <w:jc w:val="left"/>
              <w:rPr>
                <w:rFonts w:cs="Arial"/>
                <w:color w:val="2F5496" w:themeColor="accent1" w:themeShade="BF"/>
                <w:szCs w:val="22"/>
                <w:lang w:val="es-CO"/>
              </w:rPr>
            </w:pPr>
            <w:r w:rsidRPr="00C81AAC">
              <w:rPr>
                <w:rFonts w:cs="Arial"/>
                <w:color w:val="2F5496" w:themeColor="accent1" w:themeShade="BF"/>
                <w:szCs w:val="22"/>
                <w:lang w:val="es-CO"/>
              </w:rPr>
              <w:t>QUIEN ELABORA</w:t>
            </w:r>
          </w:p>
        </w:tc>
        <w:tc>
          <w:tcPr>
            <w:tcW w:w="6141" w:type="dxa"/>
            <w:vAlign w:val="center"/>
          </w:tcPr>
          <w:p w14:paraId="3DE892CB" w14:textId="77777777" w:rsidR="004B74E6" w:rsidRPr="00C81AAC" w:rsidRDefault="004B74E6" w:rsidP="004B74E6">
            <w:pPr>
              <w:tabs>
                <w:tab w:val="left" w:pos="3015"/>
              </w:tabs>
              <w:jc w:val="left"/>
              <w:rPr>
                <w:rFonts w:cs="Arial"/>
                <w:szCs w:val="22"/>
                <w:lang w:val="es-CO"/>
              </w:rPr>
            </w:pPr>
            <w:r w:rsidRPr="00C81AAC">
              <w:rPr>
                <w:rFonts w:cs="Arial"/>
                <w:szCs w:val="22"/>
                <w:lang w:val="es-CO"/>
              </w:rPr>
              <w:t>Aeronáutica Civil – Oficina Gestión de Proyectos</w:t>
            </w:r>
          </w:p>
        </w:tc>
      </w:tr>
    </w:tbl>
    <w:p w14:paraId="20450448" w14:textId="77777777" w:rsidR="004B74E6" w:rsidRPr="00C81AAC" w:rsidRDefault="004B74E6" w:rsidP="004B74E6">
      <w:pPr>
        <w:tabs>
          <w:tab w:val="left" w:pos="3015"/>
        </w:tabs>
        <w:rPr>
          <w:rFonts w:cs="Arial"/>
          <w:szCs w:val="22"/>
          <w:lang w:val="es-CO"/>
        </w:rPr>
      </w:pPr>
    </w:p>
    <w:p w14:paraId="30352D91" w14:textId="77777777" w:rsidR="001F7B00" w:rsidRDefault="001F7B00" w:rsidP="001F7B00">
      <w:pPr>
        <w:jc w:val="center"/>
        <w:rPr>
          <w:b/>
          <w:bCs/>
          <w:lang w:val="es-CO"/>
        </w:rPr>
      </w:pPr>
    </w:p>
    <w:p w14:paraId="4C3A477D" w14:textId="5F613B84" w:rsidR="006955F2" w:rsidRPr="001F7B00" w:rsidRDefault="001F7B00" w:rsidP="001F7B00">
      <w:pPr>
        <w:jc w:val="center"/>
        <w:rPr>
          <w:b/>
          <w:bCs/>
          <w:lang w:val="es-CO"/>
        </w:rPr>
      </w:pPr>
      <w:r w:rsidRPr="001F7B00">
        <w:rPr>
          <w:b/>
          <w:bCs/>
          <w:lang w:val="es-CO"/>
        </w:rPr>
        <w:t>CONTENIDO</w:t>
      </w:r>
    </w:p>
    <w:p w14:paraId="7A551EAA" w14:textId="77777777" w:rsidR="004B74E6" w:rsidRDefault="004B74E6" w:rsidP="00680B21">
      <w:pPr>
        <w:rPr>
          <w:lang w:val="es-CO"/>
        </w:rPr>
      </w:pPr>
    </w:p>
    <w:p w14:paraId="111279A6" w14:textId="432F6EDD" w:rsidR="002F1B5E" w:rsidRDefault="001F7B00">
      <w:pPr>
        <w:pStyle w:val="TDC1"/>
        <w:rPr>
          <w:rFonts w:eastAsiaTheme="minorEastAsia"/>
          <w:noProof/>
          <w:kern w:val="2"/>
          <w:lang w:val="es-CO" w:eastAsia="es-CO"/>
          <w14:ligatures w14:val="standardContextual"/>
        </w:rPr>
      </w:pPr>
      <w:r>
        <w:rPr>
          <w:lang w:val="es-CO"/>
        </w:rPr>
        <w:fldChar w:fldCharType="begin"/>
      </w:r>
      <w:r>
        <w:rPr>
          <w:lang w:val="es-CO"/>
        </w:rPr>
        <w:instrText xml:space="preserve"> TOC \o "1-3" \h \z \u </w:instrText>
      </w:r>
      <w:r>
        <w:rPr>
          <w:lang w:val="es-CO"/>
        </w:rPr>
        <w:fldChar w:fldCharType="separate"/>
      </w:r>
      <w:hyperlink w:anchor="_Toc160033933" w:history="1">
        <w:r w:rsidR="002F1B5E" w:rsidRPr="00CE47E5">
          <w:rPr>
            <w:rStyle w:val="Hipervnculo"/>
            <w:noProof/>
          </w:rPr>
          <w:t>INTRODUCCIÓN</w:t>
        </w:r>
        <w:r w:rsidR="002F1B5E">
          <w:rPr>
            <w:noProof/>
            <w:webHidden/>
          </w:rPr>
          <w:tab/>
        </w:r>
        <w:r w:rsidR="002F1B5E">
          <w:rPr>
            <w:noProof/>
            <w:webHidden/>
          </w:rPr>
          <w:fldChar w:fldCharType="begin"/>
        </w:r>
        <w:r w:rsidR="002F1B5E">
          <w:rPr>
            <w:noProof/>
            <w:webHidden/>
          </w:rPr>
          <w:instrText xml:space="preserve"> PAGEREF _Toc160033933 \h </w:instrText>
        </w:r>
        <w:r w:rsidR="002F1B5E">
          <w:rPr>
            <w:noProof/>
            <w:webHidden/>
          </w:rPr>
        </w:r>
        <w:r w:rsidR="002F1B5E">
          <w:rPr>
            <w:noProof/>
            <w:webHidden/>
          </w:rPr>
          <w:fldChar w:fldCharType="separate"/>
        </w:r>
        <w:r w:rsidR="00015AC0">
          <w:rPr>
            <w:noProof/>
            <w:webHidden/>
          </w:rPr>
          <w:t>2</w:t>
        </w:r>
        <w:r w:rsidR="002F1B5E">
          <w:rPr>
            <w:noProof/>
            <w:webHidden/>
          </w:rPr>
          <w:fldChar w:fldCharType="end"/>
        </w:r>
      </w:hyperlink>
    </w:p>
    <w:p w14:paraId="0CD185DD" w14:textId="1F0E5FBD" w:rsidR="002F1B5E" w:rsidRDefault="004D2447">
      <w:pPr>
        <w:pStyle w:val="TDC1"/>
        <w:rPr>
          <w:rFonts w:eastAsiaTheme="minorEastAsia"/>
          <w:noProof/>
          <w:kern w:val="2"/>
          <w:lang w:val="es-CO" w:eastAsia="es-CO"/>
          <w14:ligatures w14:val="standardContextual"/>
        </w:rPr>
      </w:pPr>
      <w:hyperlink w:anchor="_Toc160033934" w:history="1">
        <w:r w:rsidR="002F1B5E" w:rsidRPr="00CE47E5">
          <w:rPr>
            <w:rStyle w:val="Hipervnculo"/>
            <w:noProof/>
          </w:rPr>
          <w:t>1.</w:t>
        </w:r>
        <w:r w:rsidR="002F1B5E">
          <w:rPr>
            <w:rFonts w:eastAsiaTheme="minorEastAsia"/>
            <w:noProof/>
            <w:kern w:val="2"/>
            <w:lang w:val="es-CO" w:eastAsia="es-CO"/>
            <w14:ligatures w14:val="standardContextual"/>
          </w:rPr>
          <w:tab/>
        </w:r>
        <w:r w:rsidR="002F1B5E" w:rsidRPr="00CE47E5">
          <w:rPr>
            <w:rStyle w:val="Hipervnculo"/>
            <w:noProof/>
          </w:rPr>
          <w:t>JUSTIFICACIÓN</w:t>
        </w:r>
        <w:r w:rsidR="002F1B5E">
          <w:rPr>
            <w:noProof/>
            <w:webHidden/>
          </w:rPr>
          <w:tab/>
        </w:r>
        <w:r w:rsidR="002F1B5E">
          <w:rPr>
            <w:noProof/>
            <w:webHidden/>
          </w:rPr>
          <w:fldChar w:fldCharType="begin"/>
        </w:r>
        <w:r w:rsidR="002F1B5E">
          <w:rPr>
            <w:noProof/>
            <w:webHidden/>
          </w:rPr>
          <w:instrText xml:space="preserve"> PAGEREF _Toc160033934 \h </w:instrText>
        </w:r>
        <w:r w:rsidR="002F1B5E">
          <w:rPr>
            <w:noProof/>
            <w:webHidden/>
          </w:rPr>
        </w:r>
        <w:r w:rsidR="002F1B5E">
          <w:rPr>
            <w:noProof/>
            <w:webHidden/>
          </w:rPr>
          <w:fldChar w:fldCharType="separate"/>
        </w:r>
        <w:r w:rsidR="00015AC0">
          <w:rPr>
            <w:noProof/>
            <w:webHidden/>
          </w:rPr>
          <w:t>4</w:t>
        </w:r>
        <w:r w:rsidR="002F1B5E">
          <w:rPr>
            <w:noProof/>
            <w:webHidden/>
          </w:rPr>
          <w:fldChar w:fldCharType="end"/>
        </w:r>
      </w:hyperlink>
    </w:p>
    <w:p w14:paraId="5D09175F" w14:textId="70C7242F" w:rsidR="002F1B5E" w:rsidRDefault="004D2447">
      <w:pPr>
        <w:pStyle w:val="TDC1"/>
        <w:rPr>
          <w:rFonts w:eastAsiaTheme="minorEastAsia"/>
          <w:noProof/>
          <w:kern w:val="2"/>
          <w:lang w:val="es-CO" w:eastAsia="es-CO"/>
          <w14:ligatures w14:val="standardContextual"/>
        </w:rPr>
      </w:pPr>
      <w:hyperlink w:anchor="_Toc160033935" w:history="1">
        <w:r w:rsidR="002F1B5E" w:rsidRPr="00CE47E5">
          <w:rPr>
            <w:rStyle w:val="Hipervnculo"/>
            <w:noProof/>
          </w:rPr>
          <w:t>2.</w:t>
        </w:r>
        <w:r w:rsidR="002F1B5E">
          <w:rPr>
            <w:rFonts w:eastAsiaTheme="minorEastAsia"/>
            <w:noProof/>
            <w:kern w:val="2"/>
            <w:lang w:val="es-CO" w:eastAsia="es-CO"/>
            <w14:ligatures w14:val="standardContextual"/>
          </w:rPr>
          <w:tab/>
        </w:r>
        <w:r w:rsidR="002F1B5E" w:rsidRPr="00CE47E5">
          <w:rPr>
            <w:rStyle w:val="Hipervnculo"/>
            <w:noProof/>
          </w:rPr>
          <w:t>DIAGNÓSTICO DEL PROYECTO</w:t>
        </w:r>
        <w:r w:rsidR="002F1B5E">
          <w:rPr>
            <w:noProof/>
            <w:webHidden/>
          </w:rPr>
          <w:tab/>
        </w:r>
        <w:r w:rsidR="002F1B5E">
          <w:rPr>
            <w:noProof/>
            <w:webHidden/>
          </w:rPr>
          <w:fldChar w:fldCharType="begin"/>
        </w:r>
        <w:r w:rsidR="002F1B5E">
          <w:rPr>
            <w:noProof/>
            <w:webHidden/>
          </w:rPr>
          <w:instrText xml:space="preserve"> PAGEREF _Toc160033935 \h </w:instrText>
        </w:r>
        <w:r w:rsidR="002F1B5E">
          <w:rPr>
            <w:noProof/>
            <w:webHidden/>
          </w:rPr>
        </w:r>
        <w:r w:rsidR="002F1B5E">
          <w:rPr>
            <w:noProof/>
            <w:webHidden/>
          </w:rPr>
          <w:fldChar w:fldCharType="separate"/>
        </w:r>
        <w:r w:rsidR="00015AC0">
          <w:rPr>
            <w:noProof/>
            <w:webHidden/>
          </w:rPr>
          <w:t>6</w:t>
        </w:r>
        <w:r w:rsidR="002F1B5E">
          <w:rPr>
            <w:noProof/>
            <w:webHidden/>
          </w:rPr>
          <w:fldChar w:fldCharType="end"/>
        </w:r>
      </w:hyperlink>
    </w:p>
    <w:p w14:paraId="40D2782B" w14:textId="5738EC67" w:rsidR="002F1B5E" w:rsidRDefault="004D2447">
      <w:pPr>
        <w:pStyle w:val="TDC1"/>
        <w:rPr>
          <w:rFonts w:eastAsiaTheme="minorEastAsia"/>
          <w:noProof/>
          <w:kern w:val="2"/>
          <w:lang w:val="es-CO" w:eastAsia="es-CO"/>
          <w14:ligatures w14:val="standardContextual"/>
        </w:rPr>
      </w:pPr>
      <w:hyperlink w:anchor="_Toc160033936" w:history="1">
        <w:r w:rsidR="002F1B5E" w:rsidRPr="00CE47E5">
          <w:rPr>
            <w:rStyle w:val="Hipervnculo"/>
            <w:noProof/>
          </w:rPr>
          <w:t>3.</w:t>
        </w:r>
        <w:r w:rsidR="002F1B5E">
          <w:rPr>
            <w:rFonts w:eastAsiaTheme="minorEastAsia"/>
            <w:noProof/>
            <w:kern w:val="2"/>
            <w:lang w:val="es-CO" w:eastAsia="es-CO"/>
            <w14:ligatures w14:val="standardContextual"/>
          </w:rPr>
          <w:tab/>
        </w:r>
        <w:r w:rsidR="002F1B5E" w:rsidRPr="00CE47E5">
          <w:rPr>
            <w:rStyle w:val="Hipervnculo"/>
            <w:noProof/>
          </w:rPr>
          <w:t>FORMULACIÓN DEL PROYECTO</w:t>
        </w:r>
        <w:r w:rsidR="002F1B5E">
          <w:rPr>
            <w:noProof/>
            <w:webHidden/>
          </w:rPr>
          <w:tab/>
        </w:r>
        <w:r w:rsidR="002F1B5E">
          <w:rPr>
            <w:noProof/>
            <w:webHidden/>
          </w:rPr>
          <w:fldChar w:fldCharType="begin"/>
        </w:r>
        <w:r w:rsidR="002F1B5E">
          <w:rPr>
            <w:noProof/>
            <w:webHidden/>
          </w:rPr>
          <w:instrText xml:space="preserve"> PAGEREF _Toc160033936 \h </w:instrText>
        </w:r>
        <w:r w:rsidR="002F1B5E">
          <w:rPr>
            <w:noProof/>
            <w:webHidden/>
          </w:rPr>
        </w:r>
        <w:r w:rsidR="002F1B5E">
          <w:rPr>
            <w:noProof/>
            <w:webHidden/>
          </w:rPr>
          <w:fldChar w:fldCharType="separate"/>
        </w:r>
        <w:r w:rsidR="00015AC0">
          <w:rPr>
            <w:noProof/>
            <w:webHidden/>
          </w:rPr>
          <w:t>7</w:t>
        </w:r>
        <w:r w:rsidR="002F1B5E">
          <w:rPr>
            <w:noProof/>
            <w:webHidden/>
          </w:rPr>
          <w:fldChar w:fldCharType="end"/>
        </w:r>
      </w:hyperlink>
    </w:p>
    <w:p w14:paraId="6558EF99" w14:textId="3BE734BF" w:rsidR="002F1B5E" w:rsidRDefault="004D2447">
      <w:pPr>
        <w:pStyle w:val="TDC1"/>
        <w:rPr>
          <w:rFonts w:eastAsiaTheme="minorEastAsia"/>
          <w:noProof/>
          <w:kern w:val="2"/>
          <w:lang w:val="es-CO" w:eastAsia="es-CO"/>
          <w14:ligatures w14:val="standardContextual"/>
        </w:rPr>
      </w:pPr>
      <w:hyperlink w:anchor="_Toc160033937" w:history="1">
        <w:r w:rsidR="002F1B5E" w:rsidRPr="00CE47E5">
          <w:rPr>
            <w:rStyle w:val="Hipervnculo"/>
            <w:noProof/>
          </w:rPr>
          <w:t>4.</w:t>
        </w:r>
        <w:r w:rsidR="002F1B5E">
          <w:rPr>
            <w:rFonts w:eastAsiaTheme="minorEastAsia"/>
            <w:noProof/>
            <w:kern w:val="2"/>
            <w:lang w:val="es-CO" w:eastAsia="es-CO"/>
            <w14:ligatures w14:val="standardContextual"/>
          </w:rPr>
          <w:tab/>
        </w:r>
        <w:r w:rsidR="002F1B5E" w:rsidRPr="00CE47E5">
          <w:rPr>
            <w:rStyle w:val="Hipervnculo"/>
            <w:noProof/>
          </w:rPr>
          <w:t>DESCRIPCIÓN GENERAL DE LA PROPUESTA</w:t>
        </w:r>
        <w:r w:rsidR="002F1B5E">
          <w:rPr>
            <w:noProof/>
            <w:webHidden/>
          </w:rPr>
          <w:tab/>
        </w:r>
        <w:r w:rsidR="002F1B5E">
          <w:rPr>
            <w:noProof/>
            <w:webHidden/>
          </w:rPr>
          <w:fldChar w:fldCharType="begin"/>
        </w:r>
        <w:r w:rsidR="002F1B5E">
          <w:rPr>
            <w:noProof/>
            <w:webHidden/>
          </w:rPr>
          <w:instrText xml:space="preserve"> PAGEREF _Toc160033937 \h </w:instrText>
        </w:r>
        <w:r w:rsidR="002F1B5E">
          <w:rPr>
            <w:noProof/>
            <w:webHidden/>
          </w:rPr>
        </w:r>
        <w:r w:rsidR="002F1B5E">
          <w:rPr>
            <w:noProof/>
            <w:webHidden/>
          </w:rPr>
          <w:fldChar w:fldCharType="separate"/>
        </w:r>
        <w:r w:rsidR="00015AC0">
          <w:rPr>
            <w:noProof/>
            <w:webHidden/>
          </w:rPr>
          <w:t>8</w:t>
        </w:r>
        <w:r w:rsidR="002F1B5E">
          <w:rPr>
            <w:noProof/>
            <w:webHidden/>
          </w:rPr>
          <w:fldChar w:fldCharType="end"/>
        </w:r>
      </w:hyperlink>
    </w:p>
    <w:p w14:paraId="1FECA297" w14:textId="254ABFCA" w:rsidR="002F1B5E" w:rsidRDefault="004D2447">
      <w:pPr>
        <w:pStyle w:val="TDC1"/>
        <w:rPr>
          <w:rFonts w:eastAsiaTheme="minorEastAsia"/>
          <w:noProof/>
          <w:kern w:val="2"/>
          <w:lang w:val="es-CO" w:eastAsia="es-CO"/>
          <w14:ligatures w14:val="standardContextual"/>
        </w:rPr>
      </w:pPr>
      <w:hyperlink w:anchor="_Toc160033938" w:history="1">
        <w:r w:rsidR="002F1B5E" w:rsidRPr="00CE47E5">
          <w:rPr>
            <w:rStyle w:val="Hipervnculo"/>
            <w:noProof/>
          </w:rPr>
          <w:t>5.</w:t>
        </w:r>
        <w:r w:rsidR="002F1B5E">
          <w:rPr>
            <w:rFonts w:eastAsiaTheme="minorEastAsia"/>
            <w:noProof/>
            <w:kern w:val="2"/>
            <w:lang w:val="es-CO" w:eastAsia="es-CO"/>
            <w14:ligatures w14:val="standardContextual"/>
          </w:rPr>
          <w:tab/>
        </w:r>
        <w:r w:rsidR="002F1B5E" w:rsidRPr="00CE47E5">
          <w:rPr>
            <w:rStyle w:val="Hipervnculo"/>
            <w:noProof/>
          </w:rPr>
          <w:t>CONCLUSIONES Y RECOMENDACIONES</w:t>
        </w:r>
        <w:r w:rsidR="002F1B5E">
          <w:rPr>
            <w:noProof/>
            <w:webHidden/>
          </w:rPr>
          <w:tab/>
        </w:r>
        <w:r w:rsidR="002F1B5E">
          <w:rPr>
            <w:noProof/>
            <w:webHidden/>
          </w:rPr>
          <w:fldChar w:fldCharType="begin"/>
        </w:r>
        <w:r w:rsidR="002F1B5E">
          <w:rPr>
            <w:noProof/>
            <w:webHidden/>
          </w:rPr>
          <w:instrText xml:space="preserve"> PAGEREF _Toc160033938 \h </w:instrText>
        </w:r>
        <w:r w:rsidR="002F1B5E">
          <w:rPr>
            <w:noProof/>
            <w:webHidden/>
          </w:rPr>
        </w:r>
        <w:r w:rsidR="002F1B5E">
          <w:rPr>
            <w:noProof/>
            <w:webHidden/>
          </w:rPr>
          <w:fldChar w:fldCharType="separate"/>
        </w:r>
        <w:r w:rsidR="00015AC0">
          <w:rPr>
            <w:noProof/>
            <w:webHidden/>
          </w:rPr>
          <w:t>10</w:t>
        </w:r>
        <w:r w:rsidR="002F1B5E">
          <w:rPr>
            <w:noProof/>
            <w:webHidden/>
          </w:rPr>
          <w:fldChar w:fldCharType="end"/>
        </w:r>
      </w:hyperlink>
    </w:p>
    <w:p w14:paraId="542644CF" w14:textId="55F8CE4E" w:rsidR="002F1B5E" w:rsidRDefault="004D2447">
      <w:pPr>
        <w:pStyle w:val="TDC1"/>
        <w:rPr>
          <w:rFonts w:eastAsiaTheme="minorEastAsia"/>
          <w:noProof/>
          <w:kern w:val="2"/>
          <w:lang w:val="es-CO" w:eastAsia="es-CO"/>
          <w14:ligatures w14:val="standardContextual"/>
        </w:rPr>
      </w:pPr>
      <w:hyperlink w:anchor="_Toc160033939" w:history="1">
        <w:r w:rsidR="002F1B5E" w:rsidRPr="00CE47E5">
          <w:rPr>
            <w:rStyle w:val="Hipervnculo"/>
            <w:noProof/>
          </w:rPr>
          <w:t>6.</w:t>
        </w:r>
        <w:r w:rsidR="002F1B5E">
          <w:rPr>
            <w:rFonts w:eastAsiaTheme="minorEastAsia"/>
            <w:noProof/>
            <w:kern w:val="2"/>
            <w:lang w:val="es-CO" w:eastAsia="es-CO"/>
            <w14:ligatures w14:val="standardContextual"/>
          </w:rPr>
          <w:tab/>
        </w:r>
        <w:r w:rsidR="002F1B5E" w:rsidRPr="00CE47E5">
          <w:rPr>
            <w:rStyle w:val="Hipervnculo"/>
            <w:noProof/>
          </w:rPr>
          <w:t>REFERENCIAS</w:t>
        </w:r>
        <w:r w:rsidR="002F1B5E">
          <w:rPr>
            <w:noProof/>
            <w:webHidden/>
          </w:rPr>
          <w:tab/>
        </w:r>
        <w:r w:rsidR="002F1B5E">
          <w:rPr>
            <w:noProof/>
            <w:webHidden/>
          </w:rPr>
          <w:fldChar w:fldCharType="begin"/>
        </w:r>
        <w:r w:rsidR="002F1B5E">
          <w:rPr>
            <w:noProof/>
            <w:webHidden/>
          </w:rPr>
          <w:instrText xml:space="preserve"> PAGEREF _Toc160033939 \h </w:instrText>
        </w:r>
        <w:r w:rsidR="002F1B5E">
          <w:rPr>
            <w:noProof/>
            <w:webHidden/>
          </w:rPr>
        </w:r>
        <w:r w:rsidR="002F1B5E">
          <w:rPr>
            <w:noProof/>
            <w:webHidden/>
          </w:rPr>
          <w:fldChar w:fldCharType="separate"/>
        </w:r>
        <w:r w:rsidR="00015AC0">
          <w:rPr>
            <w:noProof/>
            <w:webHidden/>
          </w:rPr>
          <w:t>12</w:t>
        </w:r>
        <w:r w:rsidR="002F1B5E">
          <w:rPr>
            <w:noProof/>
            <w:webHidden/>
          </w:rPr>
          <w:fldChar w:fldCharType="end"/>
        </w:r>
      </w:hyperlink>
    </w:p>
    <w:p w14:paraId="75F39CE7" w14:textId="5B2A9DC0" w:rsidR="004B74E6" w:rsidRDefault="001F7B00" w:rsidP="001F7B00">
      <w:pPr>
        <w:rPr>
          <w:lang w:val="es-CO"/>
        </w:rPr>
      </w:pPr>
      <w:r>
        <w:rPr>
          <w:lang w:val="es-CO"/>
        </w:rPr>
        <w:fldChar w:fldCharType="end"/>
      </w:r>
    </w:p>
    <w:p w14:paraId="64B116B2" w14:textId="77777777" w:rsidR="004B74E6" w:rsidRDefault="004B74E6" w:rsidP="00680B21">
      <w:pPr>
        <w:rPr>
          <w:lang w:val="es-CO"/>
        </w:rPr>
      </w:pPr>
    </w:p>
    <w:p w14:paraId="121FFB8E" w14:textId="77777777" w:rsidR="004B74E6" w:rsidRDefault="004B74E6" w:rsidP="00680B21">
      <w:pPr>
        <w:rPr>
          <w:lang w:val="es-CO"/>
        </w:rPr>
      </w:pPr>
    </w:p>
    <w:p w14:paraId="7181C5E0" w14:textId="77777777" w:rsidR="001F7B00" w:rsidRPr="00C81AAC" w:rsidRDefault="001F7B00" w:rsidP="001F7B00">
      <w:pPr>
        <w:pStyle w:val="Ttulo"/>
        <w:rPr>
          <w:rFonts w:cs="Arial"/>
        </w:rPr>
      </w:pPr>
      <w:r w:rsidRPr="00C81AAC">
        <w:rPr>
          <w:rFonts w:cs="Arial"/>
        </w:rPr>
        <w:t>TABLA DE ILUSTRACIONES</w:t>
      </w:r>
    </w:p>
    <w:p w14:paraId="4048481D" w14:textId="77777777" w:rsidR="004B74E6" w:rsidRPr="001F7B00" w:rsidRDefault="004B74E6" w:rsidP="001F7B00">
      <w:pPr>
        <w:rPr>
          <w:rFonts w:cs="Arial"/>
          <w:lang w:val="es-CO"/>
        </w:rPr>
      </w:pPr>
    </w:p>
    <w:p w14:paraId="1DDAC5E7" w14:textId="2B022FF6" w:rsidR="002F1B5E" w:rsidRDefault="001F7B00" w:rsidP="002F1B5E">
      <w:pPr>
        <w:pStyle w:val="Tabladeilustraciones"/>
        <w:tabs>
          <w:tab w:val="right" w:leader="dot" w:pos="8830"/>
        </w:tabs>
        <w:spacing w:line="360" w:lineRule="auto"/>
        <w:rPr>
          <w:rFonts w:asciiTheme="minorHAnsi" w:eastAsiaTheme="minorEastAsia" w:hAnsiTheme="minorHAnsi" w:cstheme="minorBidi"/>
          <w:noProof/>
          <w:kern w:val="2"/>
          <w:szCs w:val="22"/>
          <w:lang w:val="es-CO" w:eastAsia="es-CO"/>
          <w14:ligatures w14:val="standardContextual"/>
        </w:rPr>
      </w:pPr>
      <w:r w:rsidRPr="001F7B00">
        <w:rPr>
          <w:rStyle w:val="Hipervnculo"/>
          <w:rFonts w:eastAsiaTheme="minorHAnsi"/>
          <w:noProof/>
          <w:szCs w:val="22"/>
          <w:lang w:eastAsia="en-US"/>
        </w:rPr>
        <w:fldChar w:fldCharType="begin"/>
      </w:r>
      <w:r w:rsidRPr="001F7B00">
        <w:rPr>
          <w:rStyle w:val="Hipervnculo"/>
          <w:rFonts w:eastAsiaTheme="minorHAnsi"/>
          <w:noProof/>
          <w:szCs w:val="22"/>
          <w:lang w:eastAsia="en-US"/>
        </w:rPr>
        <w:instrText xml:space="preserve"> TOC \h \z \c "Ilustración" </w:instrText>
      </w:r>
      <w:r w:rsidRPr="001F7B00">
        <w:rPr>
          <w:rStyle w:val="Hipervnculo"/>
          <w:rFonts w:eastAsiaTheme="minorHAnsi"/>
          <w:noProof/>
          <w:szCs w:val="22"/>
          <w:lang w:eastAsia="en-US"/>
        </w:rPr>
        <w:fldChar w:fldCharType="separate"/>
      </w:r>
      <w:hyperlink w:anchor="_Toc160033925" w:history="1">
        <w:r w:rsidR="002F1B5E" w:rsidRPr="003C07B8">
          <w:rPr>
            <w:rStyle w:val="Hipervnculo"/>
            <w:rFonts w:cs="Arial"/>
            <w:noProof/>
          </w:rPr>
          <w:t>Ilustración 1: Etapas y Fases en el Ciclo de Vida de los Proyectos.</w:t>
        </w:r>
        <w:r w:rsidR="002F1B5E">
          <w:rPr>
            <w:noProof/>
            <w:webHidden/>
          </w:rPr>
          <w:tab/>
        </w:r>
        <w:r w:rsidR="002F1B5E">
          <w:rPr>
            <w:noProof/>
            <w:webHidden/>
          </w:rPr>
          <w:fldChar w:fldCharType="begin"/>
        </w:r>
        <w:r w:rsidR="002F1B5E">
          <w:rPr>
            <w:noProof/>
            <w:webHidden/>
          </w:rPr>
          <w:instrText xml:space="preserve"> PAGEREF _Toc160033925 \h </w:instrText>
        </w:r>
        <w:r w:rsidR="002F1B5E">
          <w:rPr>
            <w:noProof/>
            <w:webHidden/>
          </w:rPr>
        </w:r>
        <w:r w:rsidR="002F1B5E">
          <w:rPr>
            <w:noProof/>
            <w:webHidden/>
          </w:rPr>
          <w:fldChar w:fldCharType="separate"/>
        </w:r>
        <w:r w:rsidR="00015AC0">
          <w:rPr>
            <w:noProof/>
            <w:webHidden/>
          </w:rPr>
          <w:t>2</w:t>
        </w:r>
        <w:r w:rsidR="002F1B5E">
          <w:rPr>
            <w:noProof/>
            <w:webHidden/>
          </w:rPr>
          <w:fldChar w:fldCharType="end"/>
        </w:r>
      </w:hyperlink>
    </w:p>
    <w:p w14:paraId="6CE6E9CF" w14:textId="4D95FD7F" w:rsidR="002F1B5E" w:rsidRDefault="004D2447" w:rsidP="002F1B5E">
      <w:pPr>
        <w:pStyle w:val="Tabladeilustraciones"/>
        <w:tabs>
          <w:tab w:val="right" w:leader="dot" w:pos="8830"/>
        </w:tabs>
        <w:spacing w:line="360" w:lineRule="auto"/>
        <w:rPr>
          <w:rFonts w:asciiTheme="minorHAnsi" w:eastAsiaTheme="minorEastAsia" w:hAnsiTheme="minorHAnsi" w:cstheme="minorBidi"/>
          <w:noProof/>
          <w:kern w:val="2"/>
          <w:szCs w:val="22"/>
          <w:lang w:val="es-CO" w:eastAsia="es-CO"/>
          <w14:ligatures w14:val="standardContextual"/>
        </w:rPr>
      </w:pPr>
      <w:hyperlink w:anchor="_Toc160033926" w:history="1">
        <w:r w:rsidR="002F1B5E" w:rsidRPr="003C07B8">
          <w:rPr>
            <w:rStyle w:val="Hipervnculo"/>
            <w:rFonts w:cs="Arial"/>
            <w:noProof/>
          </w:rPr>
          <w:t>Ilustración 2 Ranking de departamentos según pobreza multidimensional Total nacional, departamental y Bogotá</w:t>
        </w:r>
        <w:r w:rsidR="002F1B5E">
          <w:rPr>
            <w:noProof/>
            <w:webHidden/>
          </w:rPr>
          <w:tab/>
        </w:r>
        <w:r w:rsidR="002F1B5E">
          <w:rPr>
            <w:noProof/>
            <w:webHidden/>
          </w:rPr>
          <w:fldChar w:fldCharType="begin"/>
        </w:r>
        <w:r w:rsidR="002F1B5E">
          <w:rPr>
            <w:noProof/>
            <w:webHidden/>
          </w:rPr>
          <w:instrText xml:space="preserve"> PAGEREF _Toc160033926 \h </w:instrText>
        </w:r>
        <w:r w:rsidR="002F1B5E">
          <w:rPr>
            <w:noProof/>
            <w:webHidden/>
          </w:rPr>
        </w:r>
        <w:r w:rsidR="002F1B5E">
          <w:rPr>
            <w:noProof/>
            <w:webHidden/>
          </w:rPr>
          <w:fldChar w:fldCharType="separate"/>
        </w:r>
        <w:r w:rsidR="00015AC0">
          <w:rPr>
            <w:noProof/>
            <w:webHidden/>
          </w:rPr>
          <w:t>4</w:t>
        </w:r>
        <w:r w:rsidR="002F1B5E">
          <w:rPr>
            <w:noProof/>
            <w:webHidden/>
          </w:rPr>
          <w:fldChar w:fldCharType="end"/>
        </w:r>
      </w:hyperlink>
    </w:p>
    <w:p w14:paraId="71A4A18F" w14:textId="1D04101D" w:rsidR="002F1B5E" w:rsidRDefault="004D2447" w:rsidP="002F1B5E">
      <w:pPr>
        <w:pStyle w:val="Tabladeilustraciones"/>
        <w:tabs>
          <w:tab w:val="right" w:leader="dot" w:pos="8830"/>
        </w:tabs>
        <w:spacing w:line="360" w:lineRule="auto"/>
        <w:rPr>
          <w:rFonts w:asciiTheme="minorHAnsi" w:eastAsiaTheme="minorEastAsia" w:hAnsiTheme="minorHAnsi" w:cstheme="minorBidi"/>
          <w:noProof/>
          <w:kern w:val="2"/>
          <w:szCs w:val="22"/>
          <w:lang w:val="es-CO" w:eastAsia="es-CO"/>
          <w14:ligatures w14:val="standardContextual"/>
        </w:rPr>
      </w:pPr>
      <w:hyperlink w:anchor="_Toc160033927" w:history="1">
        <w:r w:rsidR="002F1B5E" w:rsidRPr="003C07B8">
          <w:rPr>
            <w:rStyle w:val="Hipervnculo"/>
            <w:rFonts w:cs="Arial"/>
            <w:noProof/>
          </w:rPr>
          <w:t>Ilustración 3 Medida de pobreza multidimensional municipal</w:t>
        </w:r>
        <w:r w:rsidR="002F1B5E">
          <w:rPr>
            <w:noProof/>
            <w:webHidden/>
          </w:rPr>
          <w:tab/>
        </w:r>
        <w:r w:rsidR="002F1B5E">
          <w:rPr>
            <w:noProof/>
            <w:webHidden/>
          </w:rPr>
          <w:fldChar w:fldCharType="begin"/>
        </w:r>
        <w:r w:rsidR="002F1B5E">
          <w:rPr>
            <w:noProof/>
            <w:webHidden/>
          </w:rPr>
          <w:instrText xml:space="preserve"> PAGEREF _Toc160033927 \h </w:instrText>
        </w:r>
        <w:r w:rsidR="002F1B5E">
          <w:rPr>
            <w:noProof/>
            <w:webHidden/>
          </w:rPr>
        </w:r>
        <w:r w:rsidR="002F1B5E">
          <w:rPr>
            <w:noProof/>
            <w:webHidden/>
          </w:rPr>
          <w:fldChar w:fldCharType="separate"/>
        </w:r>
        <w:r w:rsidR="00015AC0">
          <w:rPr>
            <w:noProof/>
            <w:webHidden/>
          </w:rPr>
          <w:t>5</w:t>
        </w:r>
        <w:r w:rsidR="002F1B5E">
          <w:rPr>
            <w:noProof/>
            <w:webHidden/>
          </w:rPr>
          <w:fldChar w:fldCharType="end"/>
        </w:r>
      </w:hyperlink>
    </w:p>
    <w:p w14:paraId="53D6D26D" w14:textId="30746BD9" w:rsidR="002F1B5E" w:rsidRDefault="004D2447" w:rsidP="002F1B5E">
      <w:pPr>
        <w:pStyle w:val="Tabladeilustraciones"/>
        <w:tabs>
          <w:tab w:val="right" w:leader="dot" w:pos="8830"/>
        </w:tabs>
        <w:spacing w:line="360" w:lineRule="auto"/>
        <w:rPr>
          <w:rFonts w:asciiTheme="minorHAnsi" w:eastAsiaTheme="minorEastAsia" w:hAnsiTheme="minorHAnsi" w:cstheme="minorBidi"/>
          <w:noProof/>
          <w:kern w:val="2"/>
          <w:szCs w:val="22"/>
          <w:lang w:val="es-CO" w:eastAsia="es-CO"/>
          <w14:ligatures w14:val="standardContextual"/>
        </w:rPr>
      </w:pPr>
      <w:hyperlink w:anchor="_Toc160033928" w:history="1">
        <w:r w:rsidR="002F1B5E" w:rsidRPr="003C07B8">
          <w:rPr>
            <w:rStyle w:val="Hipervnculo"/>
            <w:rFonts w:cs="Arial"/>
            <w:noProof/>
          </w:rPr>
          <w:t>Ilustración 4 Miseria y Necesidades Básicas Insatisfechas en La Guajira</w:t>
        </w:r>
        <w:r w:rsidR="002F1B5E">
          <w:rPr>
            <w:noProof/>
            <w:webHidden/>
          </w:rPr>
          <w:tab/>
        </w:r>
        <w:r w:rsidR="002F1B5E">
          <w:rPr>
            <w:noProof/>
            <w:webHidden/>
          </w:rPr>
          <w:fldChar w:fldCharType="begin"/>
        </w:r>
        <w:r w:rsidR="002F1B5E">
          <w:rPr>
            <w:noProof/>
            <w:webHidden/>
          </w:rPr>
          <w:instrText xml:space="preserve"> PAGEREF _Toc160033928 \h </w:instrText>
        </w:r>
        <w:r w:rsidR="002F1B5E">
          <w:rPr>
            <w:noProof/>
            <w:webHidden/>
          </w:rPr>
        </w:r>
        <w:r w:rsidR="002F1B5E">
          <w:rPr>
            <w:noProof/>
            <w:webHidden/>
          </w:rPr>
          <w:fldChar w:fldCharType="separate"/>
        </w:r>
        <w:r w:rsidR="00015AC0">
          <w:rPr>
            <w:noProof/>
            <w:webHidden/>
          </w:rPr>
          <w:t>5</w:t>
        </w:r>
        <w:r w:rsidR="002F1B5E">
          <w:rPr>
            <w:noProof/>
            <w:webHidden/>
          </w:rPr>
          <w:fldChar w:fldCharType="end"/>
        </w:r>
      </w:hyperlink>
    </w:p>
    <w:p w14:paraId="73537397" w14:textId="0972C75E" w:rsidR="002F1B5E" w:rsidRDefault="004D2447" w:rsidP="002F1B5E">
      <w:pPr>
        <w:pStyle w:val="Tabladeilustraciones"/>
        <w:tabs>
          <w:tab w:val="right" w:leader="dot" w:pos="8830"/>
        </w:tabs>
        <w:spacing w:line="360" w:lineRule="auto"/>
        <w:rPr>
          <w:rFonts w:asciiTheme="minorHAnsi" w:eastAsiaTheme="minorEastAsia" w:hAnsiTheme="minorHAnsi" w:cstheme="minorBidi"/>
          <w:noProof/>
          <w:kern w:val="2"/>
          <w:szCs w:val="22"/>
          <w:lang w:val="es-CO" w:eastAsia="es-CO"/>
          <w14:ligatures w14:val="standardContextual"/>
        </w:rPr>
      </w:pPr>
      <w:hyperlink w:anchor="_Toc160033929" w:history="1">
        <w:r w:rsidR="002F1B5E" w:rsidRPr="003C07B8">
          <w:rPr>
            <w:rStyle w:val="Hipervnculo"/>
            <w:rFonts w:cs="Arial"/>
            <w:noProof/>
          </w:rPr>
          <w:t>Ilustración 5 polígono de estudio Comunidad el Paraíso</w:t>
        </w:r>
        <w:r w:rsidR="002F1B5E">
          <w:rPr>
            <w:noProof/>
            <w:webHidden/>
          </w:rPr>
          <w:tab/>
        </w:r>
        <w:r w:rsidR="002F1B5E">
          <w:rPr>
            <w:noProof/>
            <w:webHidden/>
          </w:rPr>
          <w:fldChar w:fldCharType="begin"/>
        </w:r>
        <w:r w:rsidR="002F1B5E">
          <w:rPr>
            <w:noProof/>
            <w:webHidden/>
          </w:rPr>
          <w:instrText xml:space="preserve"> PAGEREF _Toc160033929 \h </w:instrText>
        </w:r>
        <w:r w:rsidR="002F1B5E">
          <w:rPr>
            <w:noProof/>
            <w:webHidden/>
          </w:rPr>
        </w:r>
        <w:r w:rsidR="002F1B5E">
          <w:rPr>
            <w:noProof/>
            <w:webHidden/>
          </w:rPr>
          <w:fldChar w:fldCharType="separate"/>
        </w:r>
        <w:r w:rsidR="00015AC0">
          <w:rPr>
            <w:noProof/>
            <w:webHidden/>
          </w:rPr>
          <w:t>7</w:t>
        </w:r>
        <w:r w:rsidR="002F1B5E">
          <w:rPr>
            <w:noProof/>
            <w:webHidden/>
          </w:rPr>
          <w:fldChar w:fldCharType="end"/>
        </w:r>
      </w:hyperlink>
    </w:p>
    <w:p w14:paraId="63865972" w14:textId="0F9985F9" w:rsidR="002F1B5E" w:rsidRDefault="004D2447" w:rsidP="002F1B5E">
      <w:pPr>
        <w:pStyle w:val="Tabladeilustraciones"/>
        <w:tabs>
          <w:tab w:val="right" w:leader="dot" w:pos="8830"/>
        </w:tabs>
        <w:spacing w:line="360" w:lineRule="auto"/>
        <w:rPr>
          <w:rFonts w:asciiTheme="minorHAnsi" w:eastAsiaTheme="minorEastAsia" w:hAnsiTheme="minorHAnsi" w:cstheme="minorBidi"/>
          <w:noProof/>
          <w:kern w:val="2"/>
          <w:szCs w:val="22"/>
          <w:lang w:val="es-CO" w:eastAsia="es-CO"/>
          <w14:ligatures w14:val="standardContextual"/>
        </w:rPr>
      </w:pPr>
      <w:hyperlink w:anchor="_Toc160033930" w:history="1">
        <w:r w:rsidR="002F1B5E" w:rsidRPr="003C07B8">
          <w:rPr>
            <w:rStyle w:val="Hipervnculo"/>
            <w:rFonts w:cs="Arial"/>
            <w:noProof/>
          </w:rPr>
          <w:t>Ilustración 6 esquema de implantación estructuras del aeródromo</w:t>
        </w:r>
        <w:r w:rsidR="002F1B5E">
          <w:rPr>
            <w:noProof/>
            <w:webHidden/>
          </w:rPr>
          <w:tab/>
        </w:r>
        <w:r w:rsidR="002F1B5E">
          <w:rPr>
            <w:noProof/>
            <w:webHidden/>
          </w:rPr>
          <w:fldChar w:fldCharType="begin"/>
        </w:r>
        <w:r w:rsidR="002F1B5E">
          <w:rPr>
            <w:noProof/>
            <w:webHidden/>
          </w:rPr>
          <w:instrText xml:space="preserve"> PAGEREF _Toc160033930 \h </w:instrText>
        </w:r>
        <w:r w:rsidR="002F1B5E">
          <w:rPr>
            <w:noProof/>
            <w:webHidden/>
          </w:rPr>
        </w:r>
        <w:r w:rsidR="002F1B5E">
          <w:rPr>
            <w:noProof/>
            <w:webHidden/>
          </w:rPr>
          <w:fldChar w:fldCharType="separate"/>
        </w:r>
        <w:r w:rsidR="00015AC0">
          <w:rPr>
            <w:noProof/>
            <w:webHidden/>
          </w:rPr>
          <w:t>7</w:t>
        </w:r>
        <w:r w:rsidR="002F1B5E">
          <w:rPr>
            <w:noProof/>
            <w:webHidden/>
          </w:rPr>
          <w:fldChar w:fldCharType="end"/>
        </w:r>
      </w:hyperlink>
    </w:p>
    <w:p w14:paraId="09E8BAFC" w14:textId="34225257" w:rsidR="004B74E6" w:rsidRPr="001F7B00" w:rsidRDefault="001F7B00" w:rsidP="002F1B5E">
      <w:pPr>
        <w:spacing w:line="360" w:lineRule="auto"/>
        <w:rPr>
          <w:rStyle w:val="Hipervnculo"/>
          <w:rFonts w:eastAsiaTheme="minorHAnsi"/>
          <w:noProof/>
          <w:szCs w:val="22"/>
          <w:lang w:eastAsia="en-US"/>
        </w:rPr>
      </w:pPr>
      <w:r w:rsidRPr="001F7B00">
        <w:rPr>
          <w:rStyle w:val="Hipervnculo"/>
          <w:rFonts w:eastAsiaTheme="minorHAnsi"/>
          <w:noProof/>
          <w:szCs w:val="22"/>
          <w:lang w:eastAsia="en-US"/>
        </w:rPr>
        <w:fldChar w:fldCharType="end"/>
      </w:r>
    </w:p>
    <w:p w14:paraId="58DF7F70" w14:textId="77777777" w:rsidR="004B74E6" w:rsidRPr="001F7B00" w:rsidRDefault="004B74E6" w:rsidP="002F1B5E">
      <w:pPr>
        <w:spacing w:line="360" w:lineRule="auto"/>
        <w:rPr>
          <w:rStyle w:val="Hipervnculo"/>
          <w:rFonts w:eastAsiaTheme="minorHAnsi" w:cs="Arial"/>
          <w:noProof/>
          <w:szCs w:val="22"/>
          <w:lang w:eastAsia="en-US"/>
        </w:rPr>
      </w:pPr>
    </w:p>
    <w:p w14:paraId="64F7D4A9" w14:textId="77777777" w:rsidR="004B74E6" w:rsidRDefault="004B74E6" w:rsidP="00680B21">
      <w:pPr>
        <w:rPr>
          <w:lang w:val="es-CO"/>
        </w:rPr>
      </w:pPr>
    </w:p>
    <w:p w14:paraId="0F6D7D6F" w14:textId="77777777" w:rsidR="004B74E6" w:rsidRDefault="004B74E6" w:rsidP="00680B21">
      <w:pPr>
        <w:rPr>
          <w:lang w:val="es-CO"/>
        </w:rPr>
      </w:pPr>
    </w:p>
    <w:p w14:paraId="05E24271" w14:textId="77777777" w:rsidR="004B74E6" w:rsidRDefault="004B74E6" w:rsidP="00680B21">
      <w:pPr>
        <w:rPr>
          <w:lang w:val="es-CO"/>
        </w:rPr>
      </w:pPr>
    </w:p>
    <w:p w14:paraId="40065319" w14:textId="77777777" w:rsidR="004B74E6" w:rsidRDefault="004B74E6" w:rsidP="00680B21">
      <w:pPr>
        <w:rPr>
          <w:lang w:val="es-CO"/>
        </w:rPr>
      </w:pPr>
    </w:p>
    <w:p w14:paraId="4375D8DF" w14:textId="77777777" w:rsidR="004B74E6" w:rsidRDefault="004B74E6" w:rsidP="00680B21">
      <w:pPr>
        <w:rPr>
          <w:lang w:val="es-CO"/>
        </w:rPr>
      </w:pPr>
    </w:p>
    <w:p w14:paraId="7B23B111" w14:textId="77777777" w:rsidR="004B74E6" w:rsidRDefault="004B74E6" w:rsidP="00680B21">
      <w:pPr>
        <w:rPr>
          <w:lang w:val="es-CO"/>
        </w:rPr>
      </w:pPr>
    </w:p>
    <w:p w14:paraId="5783E13E" w14:textId="77777777" w:rsidR="004B74E6" w:rsidRDefault="004B74E6" w:rsidP="00680B21">
      <w:pPr>
        <w:rPr>
          <w:lang w:val="es-CO"/>
        </w:rPr>
      </w:pPr>
    </w:p>
    <w:p w14:paraId="2DB66381" w14:textId="77777777" w:rsidR="004B74E6" w:rsidRDefault="004B74E6" w:rsidP="00680B21">
      <w:pPr>
        <w:rPr>
          <w:lang w:val="es-CO"/>
        </w:rPr>
      </w:pPr>
    </w:p>
    <w:p w14:paraId="6BF98211" w14:textId="77777777" w:rsidR="004B74E6" w:rsidRPr="00033033" w:rsidRDefault="004B74E6" w:rsidP="004B74E6">
      <w:pPr>
        <w:pStyle w:val="Ttulo"/>
        <w:rPr>
          <w:color w:val="004E9A"/>
        </w:rPr>
      </w:pPr>
      <w:r w:rsidRPr="00033033">
        <w:rPr>
          <w:color w:val="004E9A"/>
        </w:rPr>
        <w:lastRenderedPageBreak/>
        <w:t>AERÓDROMO ALTA GUAJIRA- PERFIL DE PROYECTO.</w:t>
      </w:r>
    </w:p>
    <w:p w14:paraId="5DFFB119" w14:textId="77777777" w:rsidR="004B74E6" w:rsidRPr="00C81AAC" w:rsidRDefault="004B74E6" w:rsidP="004B74E6">
      <w:pPr>
        <w:pStyle w:val="Ttulo1"/>
        <w:numPr>
          <w:ilvl w:val="0"/>
          <w:numId w:val="0"/>
        </w:numPr>
        <w:ind w:left="360"/>
      </w:pPr>
      <w:bookmarkStart w:id="0" w:name="_Toc160031973"/>
      <w:bookmarkStart w:id="1" w:name="_Toc160033933"/>
      <w:r w:rsidRPr="003366A1">
        <w:t>INTRODUCCIÓN</w:t>
      </w:r>
      <w:bookmarkEnd w:id="0"/>
      <w:bookmarkEnd w:id="1"/>
    </w:p>
    <w:p w14:paraId="3539EDB7" w14:textId="77777777" w:rsidR="004B74E6" w:rsidRPr="00C81AAC" w:rsidRDefault="004B74E6" w:rsidP="004B74E6">
      <w:pPr>
        <w:pStyle w:val="NormalWeb"/>
        <w:ind w:right="108"/>
        <w:rPr>
          <w:rFonts w:cs="Arial"/>
        </w:rPr>
      </w:pPr>
      <w:r w:rsidRPr="00C81AAC">
        <w:rPr>
          <w:rFonts w:cs="Arial"/>
          <w:iCs/>
          <w:sz w:val="22"/>
          <w:lang w:eastAsia="es-ES_tradnl"/>
        </w:rPr>
        <w:t>Para adelantar cualquier tipo de inversión y disminuir los riesgos en los proyectos de infraestructura previamente deben surtirse todos los análisis, estudios, diseños y demás actividades necesarias para garantizar la correcta y adecuada ejecución de estos. Al respecto, el Departamento Nacional de Planeación – DNP en el “Documento Guía del módulo de capacitación virtual en Teoría de Proyectos” estableció que “El ciclo de vida de un proyecto sintetiza todas las etapas que este debe surtir desde el momento de su concepción hasta la evaluación del cumplimiento de sus objetivos. Cuatro etapas componen el ciclo de vida de un proyecto de inversión pública, las cuales presentan características propias que las diferencian entre sí y generalmente suceden de forma secuencial como se muestra en la siguiente ilustración:</w:t>
      </w:r>
    </w:p>
    <w:p w14:paraId="0A6152F6" w14:textId="5B3B6A05" w:rsidR="004B74E6" w:rsidRPr="00C81AAC" w:rsidRDefault="004B74E6" w:rsidP="004B74E6">
      <w:pPr>
        <w:pStyle w:val="Descripcin"/>
        <w:keepNext/>
        <w:jc w:val="center"/>
        <w:rPr>
          <w:rFonts w:cs="Arial"/>
          <w:i w:val="0"/>
          <w:color w:val="auto"/>
        </w:rPr>
      </w:pPr>
      <w:bookmarkStart w:id="2" w:name="_Toc160032648"/>
      <w:bookmarkStart w:id="3" w:name="_Toc160033925"/>
      <w:r w:rsidRPr="00C81AAC">
        <w:rPr>
          <w:rFonts w:cs="Arial"/>
          <w:i w:val="0"/>
          <w:color w:val="auto"/>
        </w:rPr>
        <w:t xml:space="preserve">Ilustración </w:t>
      </w:r>
      <w:r w:rsidRPr="00C81AAC">
        <w:rPr>
          <w:rFonts w:cs="Arial"/>
          <w:i w:val="0"/>
          <w:color w:val="auto"/>
        </w:rPr>
        <w:fldChar w:fldCharType="begin"/>
      </w:r>
      <w:r w:rsidRPr="00C81AAC">
        <w:rPr>
          <w:rFonts w:cs="Arial"/>
          <w:i w:val="0"/>
          <w:color w:val="auto"/>
        </w:rPr>
        <w:instrText xml:space="preserve"> SEQ Ilustración \* ARABIC </w:instrText>
      </w:r>
      <w:r w:rsidRPr="00C81AAC">
        <w:rPr>
          <w:rFonts w:cs="Arial"/>
          <w:i w:val="0"/>
          <w:color w:val="auto"/>
        </w:rPr>
        <w:fldChar w:fldCharType="separate"/>
      </w:r>
      <w:r w:rsidR="00015AC0">
        <w:rPr>
          <w:rFonts w:cs="Arial"/>
          <w:i w:val="0"/>
          <w:noProof/>
          <w:color w:val="auto"/>
        </w:rPr>
        <w:t>1</w:t>
      </w:r>
      <w:r w:rsidRPr="00C81AAC">
        <w:rPr>
          <w:rFonts w:cs="Arial"/>
          <w:i w:val="0"/>
          <w:color w:val="auto"/>
        </w:rPr>
        <w:fldChar w:fldCharType="end"/>
      </w:r>
      <w:r w:rsidRPr="00C81AAC">
        <w:rPr>
          <w:rFonts w:cs="Arial"/>
          <w:i w:val="0"/>
          <w:color w:val="auto"/>
        </w:rPr>
        <w:t>: Etapas y Fases en el Ciclo de Vida de los Proyectos.</w:t>
      </w:r>
      <w:bookmarkEnd w:id="2"/>
      <w:bookmarkEnd w:id="3"/>
    </w:p>
    <w:p w14:paraId="52B853CD" w14:textId="77777777" w:rsidR="004B74E6" w:rsidRPr="00C81AAC" w:rsidRDefault="004B74E6" w:rsidP="004B74E6">
      <w:pPr>
        <w:pStyle w:val="NormalWeb"/>
        <w:ind w:right="108"/>
        <w:jc w:val="center"/>
        <w:rPr>
          <w:rFonts w:cs="Arial"/>
          <w:iCs/>
          <w:sz w:val="22"/>
          <w:lang w:eastAsia="es-ES_tradnl"/>
        </w:rPr>
      </w:pPr>
      <w:r w:rsidRPr="00C81AAC">
        <w:rPr>
          <w:rFonts w:cs="Arial"/>
          <w:noProof/>
          <w:sz w:val="22"/>
          <w:lang w:val="es-CO" w:eastAsia="es-CO"/>
        </w:rPr>
        <mc:AlternateContent>
          <mc:Choice Requires="wps">
            <w:drawing>
              <wp:anchor distT="0" distB="0" distL="114300" distR="114300" simplePos="0" relativeHeight="251659264" behindDoc="0" locked="0" layoutInCell="1" allowOverlap="1" wp14:anchorId="6D544C5B" wp14:editId="56021DC4">
                <wp:simplePos x="0" y="0"/>
                <wp:positionH relativeFrom="column">
                  <wp:posOffset>1606550</wp:posOffset>
                </wp:positionH>
                <wp:positionV relativeFrom="paragraph">
                  <wp:posOffset>1160780</wp:posOffset>
                </wp:positionV>
                <wp:extent cx="528637" cy="466408"/>
                <wp:effectExtent l="19050" t="19050" r="24130" b="10160"/>
                <wp:wrapNone/>
                <wp:docPr id="2134884800" name="Rectángulo 2134884800"/>
                <wp:cNvGraphicFramePr/>
                <a:graphic xmlns:a="http://schemas.openxmlformats.org/drawingml/2006/main">
                  <a:graphicData uri="http://schemas.microsoft.com/office/word/2010/wordprocessingShape">
                    <wps:wsp>
                      <wps:cNvSpPr/>
                      <wps:spPr>
                        <a:xfrm>
                          <a:off x="0" y="0"/>
                          <a:ext cx="528637" cy="466408"/>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4AC0546" id="Rectángulo 2134884800" o:spid="_x0000_s1026" style="position:absolute;margin-left:126.5pt;margin-top:91.4pt;width:41.6pt;height:3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" filled="f" strokecolor="#00b050" strokeweight="2.25pt"/>
            </w:pict>
          </mc:Fallback>
        </mc:AlternateContent>
      </w:r>
      <w:r w:rsidRPr="00C81AAC">
        <w:rPr>
          <w:rFonts w:cs="Arial"/>
          <w:noProof/>
          <w:sz w:val="22"/>
          <w:lang w:val="es-CO" w:eastAsia="es-CO"/>
        </w:rPr>
        <w:drawing>
          <wp:inline distT="0" distB="0" distL="0" distR="0" wp14:anchorId="2A3CD8D2" wp14:editId="7B56CA59">
            <wp:extent cx="5627764" cy="2057400"/>
            <wp:effectExtent l="19050" t="19050" r="11430" b="19050"/>
            <wp:docPr id="2134884801" name="Imagen 21348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7464" cy="2060946"/>
                    </a:xfrm>
                    <a:prstGeom prst="rect">
                      <a:avLst/>
                    </a:prstGeom>
                    <a:noFill/>
                    <a:ln>
                      <a:solidFill>
                        <a:schemeClr val="accent1"/>
                      </a:solidFill>
                    </a:ln>
                  </pic:spPr>
                </pic:pic>
              </a:graphicData>
            </a:graphic>
          </wp:inline>
        </w:drawing>
      </w:r>
    </w:p>
    <w:p w14:paraId="0473AE4D" w14:textId="12F7C1C0" w:rsidR="004B74E6" w:rsidRPr="00C81AAC" w:rsidRDefault="004B74E6" w:rsidP="004B74E6">
      <w:pPr>
        <w:pStyle w:val="NormalWeb"/>
        <w:ind w:right="108"/>
        <w:jc w:val="center"/>
        <w:rPr>
          <w:rFonts w:cs="Arial"/>
          <w:iCs/>
          <w:sz w:val="22"/>
          <w:lang w:eastAsia="es-ES_tradnl"/>
        </w:rPr>
      </w:pPr>
      <w:r w:rsidRPr="00C81AAC">
        <w:rPr>
          <w:rFonts w:cs="Arial"/>
          <w:iCs/>
          <w:sz w:val="18"/>
          <w:lang w:eastAsia="es-ES_tradnl"/>
        </w:rPr>
        <w:t>Fuente:</w:t>
      </w:r>
      <w:r>
        <w:rPr>
          <w:rFonts w:cs="Arial"/>
          <w:iCs/>
          <w:sz w:val="18"/>
          <w:lang w:eastAsia="es-ES_tradnl"/>
        </w:rPr>
        <w:t xml:space="preserve"> Documento maduración de proyectos DNO, IDU</w:t>
      </w:r>
    </w:p>
    <w:p w14:paraId="64F276BE" w14:textId="77777777" w:rsidR="004B74E6" w:rsidRPr="00033033" w:rsidRDefault="004B74E6" w:rsidP="004B74E6">
      <w:pPr>
        <w:pStyle w:val="NormalWeb"/>
        <w:ind w:right="108"/>
        <w:rPr>
          <w:rFonts w:cs="Arial"/>
          <w:iCs/>
          <w:sz w:val="22"/>
          <w:lang w:eastAsia="es-ES_tradnl"/>
        </w:rPr>
      </w:pPr>
      <w:r w:rsidRPr="00033033">
        <w:rPr>
          <w:rFonts w:cs="Arial"/>
          <w:iCs/>
          <w:sz w:val="22"/>
          <w:lang w:eastAsia="es-ES_tradnl"/>
        </w:rPr>
        <w:t xml:space="preserve">El presente documento se construye como </w:t>
      </w:r>
      <w:r>
        <w:rPr>
          <w:rFonts w:cs="Arial"/>
          <w:iCs/>
          <w:sz w:val="22"/>
          <w:lang w:eastAsia="es-ES_tradnl"/>
        </w:rPr>
        <w:t>“</w:t>
      </w:r>
      <w:r w:rsidRPr="00033033">
        <w:rPr>
          <w:rFonts w:cs="Arial"/>
          <w:iCs/>
          <w:sz w:val="22"/>
          <w:lang w:eastAsia="es-ES_tradnl"/>
        </w:rPr>
        <w:t>Perfil de Proyecto</w:t>
      </w:r>
      <w:r>
        <w:rPr>
          <w:rFonts w:cs="Arial"/>
          <w:iCs/>
          <w:sz w:val="22"/>
          <w:lang w:eastAsia="es-ES_tradnl"/>
        </w:rPr>
        <w:t>”</w:t>
      </w:r>
      <w:r w:rsidRPr="00033033">
        <w:rPr>
          <w:rFonts w:cs="Arial"/>
          <w:iCs/>
          <w:sz w:val="22"/>
          <w:lang w:eastAsia="es-ES_tradnl"/>
        </w:rPr>
        <w:t xml:space="preserve">, en el mismo se describe de manera simplificada el proyecto, muestra la zona de influencia, define el propósito, la pertinencia y la identificación de este, por cuanto en esta fase de ejecución se reconocen las características generales y fundamentales que se tienen en cuenta en la estructuración preliminar de un proyecto. </w:t>
      </w:r>
    </w:p>
    <w:p w14:paraId="44C24EC2" w14:textId="77777777" w:rsidR="004B74E6" w:rsidRDefault="004B74E6" w:rsidP="004B74E6">
      <w:pPr>
        <w:pStyle w:val="NormalWeb"/>
        <w:ind w:right="108"/>
        <w:rPr>
          <w:rFonts w:cs="Arial"/>
          <w:iCs/>
          <w:sz w:val="22"/>
          <w:lang w:eastAsia="es-ES_tradnl"/>
        </w:rPr>
      </w:pPr>
      <w:r w:rsidRPr="00033033">
        <w:rPr>
          <w:rFonts w:cs="Arial"/>
          <w:iCs/>
          <w:sz w:val="22"/>
          <w:lang w:eastAsia="es-ES_tradnl"/>
        </w:rPr>
        <w:t xml:space="preserve">En el marco de la ley 1682 de 2013 de infraestructura, el Instituto de Desarrollo Urbano IDU, crea la Guía de Maduración de Proyectos, en la cual se define de manera integral el alcance y entregables de cada fase dentro de las etapas de </w:t>
      </w:r>
      <w:proofErr w:type="spellStart"/>
      <w:r w:rsidRPr="00033033">
        <w:rPr>
          <w:rFonts w:cs="Arial"/>
          <w:iCs/>
          <w:sz w:val="22"/>
          <w:lang w:eastAsia="es-ES_tradnl"/>
        </w:rPr>
        <w:t>preinversion</w:t>
      </w:r>
      <w:proofErr w:type="spellEnd"/>
      <w:r w:rsidRPr="00033033">
        <w:rPr>
          <w:rFonts w:cs="Arial"/>
          <w:iCs/>
          <w:sz w:val="22"/>
          <w:lang w:eastAsia="es-ES_tradnl"/>
        </w:rPr>
        <w:t xml:space="preserve"> e </w:t>
      </w:r>
      <w:proofErr w:type="spellStart"/>
      <w:r w:rsidRPr="00033033">
        <w:rPr>
          <w:rFonts w:cs="Arial"/>
          <w:iCs/>
          <w:sz w:val="22"/>
          <w:lang w:eastAsia="es-ES_tradnl"/>
        </w:rPr>
        <w:t>inversion</w:t>
      </w:r>
      <w:proofErr w:type="spellEnd"/>
      <w:r w:rsidRPr="00033033">
        <w:rPr>
          <w:rFonts w:cs="Arial"/>
          <w:iCs/>
          <w:sz w:val="22"/>
          <w:lang w:eastAsia="es-ES_tradnl"/>
        </w:rPr>
        <w:t>, en los diferentes niveles.</w:t>
      </w:r>
      <w:r w:rsidRPr="00033033">
        <w:rPr>
          <w:rFonts w:cs="Arial"/>
          <w:iCs/>
          <w:sz w:val="22"/>
          <w:vertAlign w:val="superscript"/>
          <w:lang w:eastAsia="es-ES_tradnl"/>
        </w:rPr>
        <w:footnoteReference w:id="2"/>
      </w:r>
    </w:p>
    <w:p w14:paraId="6C2F9617" w14:textId="77777777" w:rsidR="004B74E6" w:rsidRPr="00033033" w:rsidRDefault="004B74E6" w:rsidP="004B74E6">
      <w:pPr>
        <w:pStyle w:val="NormalWeb"/>
        <w:ind w:right="108"/>
        <w:rPr>
          <w:rFonts w:cs="Arial"/>
          <w:iCs/>
          <w:sz w:val="22"/>
          <w:szCs w:val="22"/>
          <w:lang w:eastAsia="es-ES_tradnl"/>
        </w:rPr>
      </w:pPr>
      <w:r w:rsidRPr="00033033">
        <w:rPr>
          <w:rFonts w:cs="Arial"/>
          <w:iCs/>
          <w:sz w:val="22"/>
          <w:lang w:eastAsia="es-ES_tradnl"/>
        </w:rPr>
        <w:lastRenderedPageBreak/>
        <w:t xml:space="preserve">Esta fase del </w:t>
      </w:r>
      <w:r w:rsidRPr="00033033">
        <w:rPr>
          <w:rFonts w:cs="Arial"/>
          <w:iCs/>
          <w:sz w:val="22"/>
          <w:szCs w:val="22"/>
          <w:lang w:eastAsia="es-ES_tradnl"/>
        </w:rPr>
        <w:t xml:space="preserve">proyecto permite analizar y viabilizar o no la idea, y pasar a la fase de prefactibilidad, dependiendo de las condiciones particulares de cada proyecto, a continuación, se desarrollarán los siguientes contenidos: </w:t>
      </w:r>
    </w:p>
    <w:p w14:paraId="789DCF96" w14:textId="77777777" w:rsidR="004B74E6" w:rsidRPr="00033033" w:rsidRDefault="004B74E6" w:rsidP="004B74E6">
      <w:pPr>
        <w:pStyle w:val="NormalWeb"/>
        <w:numPr>
          <w:ilvl w:val="0"/>
          <w:numId w:val="44"/>
        </w:numPr>
        <w:spacing w:before="0" w:beforeAutospacing="0" w:after="0" w:afterAutospacing="0"/>
        <w:ind w:left="714" w:right="108" w:hanging="357"/>
        <w:rPr>
          <w:rFonts w:cs="Arial"/>
          <w:iCs/>
          <w:sz w:val="22"/>
          <w:szCs w:val="22"/>
          <w:lang w:eastAsia="es-ES_tradnl"/>
        </w:rPr>
      </w:pPr>
      <w:r w:rsidRPr="00033033">
        <w:rPr>
          <w:rFonts w:cs="Arial"/>
          <w:iCs/>
          <w:sz w:val="22"/>
          <w:szCs w:val="22"/>
          <w:lang w:eastAsia="es-ES_tradnl"/>
        </w:rPr>
        <w:t xml:space="preserve">JUSTIFICACIÓN DEL PROYECTO </w:t>
      </w:r>
    </w:p>
    <w:p w14:paraId="5931A899" w14:textId="77777777" w:rsidR="004B74E6" w:rsidRPr="00033033" w:rsidRDefault="004B74E6" w:rsidP="004B74E6">
      <w:pPr>
        <w:pStyle w:val="NormalWeb"/>
        <w:numPr>
          <w:ilvl w:val="0"/>
          <w:numId w:val="44"/>
        </w:numPr>
        <w:spacing w:before="0" w:beforeAutospacing="0" w:after="0" w:afterAutospacing="0"/>
        <w:ind w:left="714" w:right="108" w:hanging="357"/>
        <w:rPr>
          <w:rFonts w:cs="Arial"/>
          <w:iCs/>
          <w:sz w:val="22"/>
          <w:szCs w:val="22"/>
          <w:lang w:eastAsia="es-ES_tradnl"/>
        </w:rPr>
      </w:pPr>
      <w:r w:rsidRPr="00033033">
        <w:rPr>
          <w:rFonts w:cs="Arial"/>
          <w:iCs/>
          <w:sz w:val="22"/>
          <w:szCs w:val="22"/>
          <w:lang w:eastAsia="es-ES_tradnl"/>
        </w:rPr>
        <w:t xml:space="preserve">DIAGNÓSTICO DEL PROYECTO </w:t>
      </w:r>
    </w:p>
    <w:p w14:paraId="611DE034" w14:textId="77777777" w:rsidR="004B74E6" w:rsidRPr="00033033" w:rsidRDefault="004B74E6" w:rsidP="004B74E6">
      <w:pPr>
        <w:pStyle w:val="NormalWeb"/>
        <w:numPr>
          <w:ilvl w:val="0"/>
          <w:numId w:val="44"/>
        </w:numPr>
        <w:spacing w:before="0" w:beforeAutospacing="0" w:after="0" w:afterAutospacing="0"/>
        <w:ind w:left="714" w:right="108" w:hanging="357"/>
        <w:rPr>
          <w:rFonts w:cs="Arial"/>
          <w:iCs/>
          <w:sz w:val="22"/>
          <w:szCs w:val="22"/>
          <w:lang w:eastAsia="es-ES_tradnl"/>
        </w:rPr>
      </w:pPr>
      <w:r w:rsidRPr="00033033">
        <w:rPr>
          <w:rFonts w:cs="Arial"/>
          <w:iCs/>
          <w:sz w:val="22"/>
          <w:szCs w:val="22"/>
          <w:lang w:eastAsia="es-ES_tradnl"/>
        </w:rPr>
        <w:t xml:space="preserve">FORMULACION DEL PROYECTO </w:t>
      </w:r>
    </w:p>
    <w:p w14:paraId="522F16F0" w14:textId="77777777" w:rsidR="004B74E6" w:rsidRPr="00033033" w:rsidRDefault="004B74E6" w:rsidP="004B74E6">
      <w:pPr>
        <w:pStyle w:val="NormalWeb"/>
        <w:numPr>
          <w:ilvl w:val="0"/>
          <w:numId w:val="44"/>
        </w:numPr>
        <w:spacing w:before="0" w:beforeAutospacing="0" w:after="0" w:afterAutospacing="0"/>
        <w:ind w:left="714" w:right="108" w:hanging="357"/>
        <w:rPr>
          <w:rFonts w:cs="Arial"/>
          <w:iCs/>
          <w:sz w:val="22"/>
          <w:szCs w:val="22"/>
          <w:lang w:eastAsia="es-ES_tradnl"/>
        </w:rPr>
      </w:pPr>
      <w:r w:rsidRPr="00033033">
        <w:rPr>
          <w:rFonts w:cs="Arial"/>
          <w:iCs/>
          <w:sz w:val="22"/>
          <w:szCs w:val="22"/>
          <w:lang w:eastAsia="es-ES_tradnl"/>
        </w:rPr>
        <w:t xml:space="preserve">DESCRIPCION GENERAL DE LA PROPUESTA </w:t>
      </w:r>
    </w:p>
    <w:p w14:paraId="738FCC2D" w14:textId="77777777" w:rsidR="004B74E6" w:rsidRPr="00093681" w:rsidRDefault="004B74E6" w:rsidP="004B74E6">
      <w:pPr>
        <w:pStyle w:val="NormalWeb"/>
        <w:numPr>
          <w:ilvl w:val="0"/>
          <w:numId w:val="44"/>
        </w:numPr>
        <w:spacing w:before="0" w:beforeAutospacing="0" w:after="0" w:afterAutospacing="0"/>
        <w:ind w:left="714" w:right="108" w:hanging="357"/>
        <w:rPr>
          <w:rFonts w:cs="Arial"/>
          <w:iCs/>
          <w:sz w:val="22"/>
          <w:szCs w:val="22"/>
          <w:lang w:eastAsia="es-ES_tradnl"/>
        </w:rPr>
      </w:pPr>
      <w:r w:rsidRPr="00033033">
        <w:rPr>
          <w:rFonts w:cs="Arial"/>
          <w:iCs/>
          <w:sz w:val="22"/>
          <w:szCs w:val="22"/>
          <w:lang w:eastAsia="es-ES_tradnl"/>
        </w:rPr>
        <w:t xml:space="preserve">CONCLUSIONES Y RECOMENDACIONES DEL PROYECTO </w:t>
      </w:r>
    </w:p>
    <w:p w14:paraId="6E98D620" w14:textId="77777777" w:rsidR="004B74E6" w:rsidRPr="00093681" w:rsidRDefault="004B74E6" w:rsidP="004B74E6">
      <w:pPr>
        <w:pStyle w:val="NormalWeb"/>
        <w:spacing w:before="0" w:beforeAutospacing="0" w:after="0" w:afterAutospacing="0"/>
        <w:ind w:right="108"/>
        <w:rPr>
          <w:rFonts w:cs="Arial"/>
          <w:iCs/>
          <w:sz w:val="22"/>
          <w:szCs w:val="22"/>
          <w:lang w:eastAsia="es-ES_tradnl"/>
        </w:rPr>
      </w:pPr>
    </w:p>
    <w:p w14:paraId="785B8C86" w14:textId="77777777" w:rsidR="004B74E6" w:rsidRPr="00DD33DD" w:rsidRDefault="004B74E6" w:rsidP="004B74E6">
      <w:pPr>
        <w:pStyle w:val="NormalWeb"/>
        <w:ind w:right="108"/>
        <w:rPr>
          <w:rFonts w:cs="Arial"/>
          <w:iCs/>
          <w:sz w:val="22"/>
          <w:lang w:eastAsia="es-ES_tradnl"/>
        </w:rPr>
      </w:pPr>
      <w:r w:rsidRPr="00093681">
        <w:rPr>
          <w:rFonts w:cs="Arial"/>
          <w:iCs/>
          <w:sz w:val="22"/>
          <w:szCs w:val="22"/>
          <w:lang w:eastAsia="es-ES_tradnl"/>
        </w:rPr>
        <w:t>Con base en lo anterior, previo a adelantar labores de construcción</w:t>
      </w:r>
      <w:r>
        <w:rPr>
          <w:rFonts w:cs="Arial"/>
          <w:iCs/>
          <w:sz w:val="22"/>
          <w:lang w:eastAsia="es-ES_tradnl"/>
        </w:rPr>
        <w:t xml:space="preserve"> </w:t>
      </w:r>
      <w:r w:rsidRPr="00DD33DD">
        <w:rPr>
          <w:rFonts w:cs="Arial"/>
          <w:iCs/>
          <w:sz w:val="22"/>
          <w:lang w:eastAsia="es-ES_tradnl"/>
        </w:rPr>
        <w:t>de aeródromos a cargo de la Aeronáutica civil, es necesario contar con una estructuración integral que determine los tipos de intervenciones requerid</w:t>
      </w:r>
      <w:r>
        <w:rPr>
          <w:rFonts w:cs="Arial"/>
          <w:iCs/>
          <w:sz w:val="22"/>
          <w:lang w:eastAsia="es-ES_tradnl"/>
        </w:rPr>
        <w:t>a</w:t>
      </w:r>
      <w:r w:rsidRPr="00DD33DD">
        <w:rPr>
          <w:rFonts w:cs="Arial"/>
          <w:iCs/>
          <w:sz w:val="22"/>
          <w:lang w:eastAsia="es-ES_tradnl"/>
        </w:rPr>
        <w:t>s para la infraestructura, el modelo de operación entre otros aspectos y de esta manera, dar cumplimiento a los objetivos y metas establecidas por el Gobierno Nacional en el Plan Nacional de Desarrollo 2022-2026, en el sentido de fortalecer y reactivar la conectividad del modo aéreo en la Alta Guajira.</w:t>
      </w:r>
    </w:p>
    <w:p w14:paraId="6B2AD71B" w14:textId="77777777" w:rsidR="004B74E6" w:rsidRDefault="004B74E6" w:rsidP="004B74E6">
      <w:pPr>
        <w:pStyle w:val="NormalWeb"/>
        <w:spacing w:before="0" w:beforeAutospacing="0" w:after="0" w:afterAutospacing="0"/>
        <w:ind w:right="108"/>
        <w:rPr>
          <w:rFonts w:cs="Arial"/>
          <w:iCs/>
          <w:sz w:val="22"/>
          <w:lang w:eastAsia="es-ES_tradnl"/>
        </w:rPr>
      </w:pPr>
      <w:r w:rsidRPr="00DD33DD">
        <w:rPr>
          <w:rFonts w:cs="Arial"/>
          <w:iCs/>
          <w:sz w:val="22"/>
          <w:lang w:eastAsia="es-ES_tradnl"/>
        </w:rPr>
        <w:t>A la fecha las acciones que la Entidad ha realizado en la propuesta de estructuración para un aeródromo en la alta Guajira, se han enfocado en</w:t>
      </w:r>
      <w:r>
        <w:rPr>
          <w:rFonts w:cs="Arial"/>
          <w:iCs/>
          <w:sz w:val="22"/>
          <w:lang w:eastAsia="es-ES_tradnl"/>
        </w:rPr>
        <w:t xml:space="preserve"> (perfil del proyecto)</w:t>
      </w:r>
      <w:r w:rsidRPr="00DD33DD">
        <w:rPr>
          <w:rFonts w:cs="Arial"/>
          <w:iCs/>
          <w:sz w:val="22"/>
          <w:lang w:eastAsia="es-ES_tradnl"/>
        </w:rPr>
        <w:t xml:space="preserve">: visitas técnicas de reconocimiento del territorio y acercamiento con las comunidades, identificación de alternativas para la localización, selección de la mejor ubicación de acuerdo con los requeriditos técnicos aeronáuticos, definición de la hoja de ruta con las líneas de acción a intervenir, elaboración del diseño geométrico, análisis y estudio de espacio aéreo para la elaboración de los procedimientos de vuelo, desarrollo de alianzas estratégicas para la gestión social, ambiental, operación logística y obra civil. Suscripción de convenios y contratos interadministrativos para el desarrollo de la topografía, la batimetría, </w:t>
      </w:r>
      <w:r>
        <w:rPr>
          <w:rFonts w:cs="Arial"/>
          <w:iCs/>
          <w:sz w:val="22"/>
          <w:lang w:eastAsia="es-ES_tradnl"/>
        </w:rPr>
        <w:t>para</w:t>
      </w:r>
      <w:r w:rsidRPr="00DD33DD">
        <w:rPr>
          <w:rFonts w:cs="Arial"/>
          <w:iCs/>
          <w:sz w:val="22"/>
          <w:lang w:eastAsia="es-ES_tradnl"/>
        </w:rPr>
        <w:t xml:space="preserve"> los estudios y diseños fase 3, entre otros.</w:t>
      </w:r>
    </w:p>
    <w:p w14:paraId="6D54E059" w14:textId="77777777" w:rsidR="004B74E6" w:rsidRDefault="004B74E6" w:rsidP="004B74E6">
      <w:pPr>
        <w:pStyle w:val="NormalWeb"/>
        <w:ind w:right="108"/>
        <w:rPr>
          <w:rFonts w:cs="Arial"/>
          <w:iCs/>
          <w:sz w:val="22"/>
          <w:lang w:eastAsia="es-ES_tradnl"/>
        </w:rPr>
      </w:pPr>
    </w:p>
    <w:p w14:paraId="0B597C0C" w14:textId="77777777" w:rsidR="004B74E6" w:rsidRDefault="004B74E6" w:rsidP="004B74E6">
      <w:pPr>
        <w:pStyle w:val="NormalWeb"/>
        <w:ind w:right="108"/>
        <w:rPr>
          <w:rFonts w:cs="Arial"/>
          <w:iCs/>
          <w:sz w:val="22"/>
          <w:lang w:eastAsia="es-ES_tradnl"/>
        </w:rPr>
      </w:pPr>
    </w:p>
    <w:p w14:paraId="13DD0522" w14:textId="77777777" w:rsidR="004B74E6" w:rsidRDefault="004B74E6" w:rsidP="004B74E6">
      <w:pPr>
        <w:pStyle w:val="NormalWeb"/>
        <w:ind w:right="108"/>
        <w:rPr>
          <w:rFonts w:cs="Arial"/>
          <w:iCs/>
          <w:sz w:val="22"/>
          <w:lang w:eastAsia="es-ES_tradnl"/>
        </w:rPr>
      </w:pPr>
    </w:p>
    <w:p w14:paraId="1666A987" w14:textId="77777777" w:rsidR="004B74E6" w:rsidRDefault="004B74E6" w:rsidP="004B74E6">
      <w:pPr>
        <w:pStyle w:val="NormalWeb"/>
        <w:ind w:right="108"/>
        <w:rPr>
          <w:rFonts w:cs="Arial"/>
          <w:iCs/>
          <w:sz w:val="22"/>
          <w:lang w:eastAsia="es-ES_tradnl"/>
        </w:rPr>
      </w:pPr>
    </w:p>
    <w:p w14:paraId="53A81185" w14:textId="77777777" w:rsidR="004B74E6" w:rsidRDefault="004B74E6" w:rsidP="004B74E6">
      <w:pPr>
        <w:pStyle w:val="NormalWeb"/>
        <w:ind w:right="108"/>
        <w:rPr>
          <w:rFonts w:cs="Arial"/>
          <w:iCs/>
          <w:sz w:val="22"/>
          <w:lang w:eastAsia="es-ES_tradnl"/>
        </w:rPr>
      </w:pPr>
    </w:p>
    <w:p w14:paraId="4713C6DB" w14:textId="77777777" w:rsidR="004B74E6" w:rsidRDefault="004B74E6" w:rsidP="004B74E6">
      <w:pPr>
        <w:pStyle w:val="NormalWeb"/>
        <w:ind w:right="108"/>
        <w:rPr>
          <w:rFonts w:cs="Arial"/>
          <w:iCs/>
          <w:sz w:val="22"/>
          <w:lang w:eastAsia="es-ES_tradnl"/>
        </w:rPr>
      </w:pPr>
    </w:p>
    <w:p w14:paraId="66141558" w14:textId="77777777" w:rsidR="004B74E6" w:rsidRDefault="004B74E6" w:rsidP="004B74E6">
      <w:pPr>
        <w:pStyle w:val="NormalWeb"/>
        <w:ind w:right="108"/>
        <w:rPr>
          <w:rFonts w:cs="Arial"/>
          <w:iCs/>
          <w:sz w:val="22"/>
          <w:lang w:eastAsia="es-ES_tradnl"/>
        </w:rPr>
      </w:pPr>
    </w:p>
    <w:p w14:paraId="75A9D3F4" w14:textId="77777777" w:rsidR="004B74E6" w:rsidRDefault="004B74E6" w:rsidP="004B74E6">
      <w:pPr>
        <w:pStyle w:val="NormalWeb"/>
        <w:ind w:right="108"/>
        <w:rPr>
          <w:rFonts w:cs="Arial"/>
          <w:iCs/>
          <w:sz w:val="22"/>
          <w:lang w:eastAsia="es-ES_tradnl"/>
        </w:rPr>
      </w:pPr>
    </w:p>
    <w:p w14:paraId="0722316D" w14:textId="77777777" w:rsidR="004B74E6" w:rsidRDefault="004B74E6" w:rsidP="004B74E6">
      <w:pPr>
        <w:pStyle w:val="NormalWeb"/>
        <w:ind w:right="108"/>
        <w:rPr>
          <w:rFonts w:cs="Arial"/>
          <w:iCs/>
          <w:sz w:val="22"/>
          <w:lang w:eastAsia="es-ES_tradnl"/>
        </w:rPr>
      </w:pPr>
    </w:p>
    <w:p w14:paraId="2CD772FA" w14:textId="77777777" w:rsidR="004B74E6" w:rsidRDefault="004B74E6" w:rsidP="004B74E6">
      <w:pPr>
        <w:pStyle w:val="NormalWeb"/>
        <w:ind w:right="108"/>
        <w:rPr>
          <w:rFonts w:cs="Arial"/>
          <w:iCs/>
          <w:sz w:val="22"/>
          <w:lang w:eastAsia="es-ES_tradnl"/>
        </w:rPr>
      </w:pPr>
    </w:p>
    <w:p w14:paraId="3D1F37D5" w14:textId="77777777" w:rsidR="004B74E6" w:rsidRPr="00C81AAC" w:rsidRDefault="004B74E6" w:rsidP="004B74E6">
      <w:pPr>
        <w:pStyle w:val="Ttulo1"/>
      </w:pPr>
      <w:bookmarkStart w:id="4" w:name="_Toc160031990"/>
      <w:bookmarkStart w:id="5" w:name="_Toc160033934"/>
      <w:r w:rsidRPr="00C81AAC">
        <w:lastRenderedPageBreak/>
        <w:t>JUSTIFICACIÓN</w:t>
      </w:r>
      <w:bookmarkEnd w:id="4"/>
      <w:bookmarkEnd w:id="5"/>
    </w:p>
    <w:p w14:paraId="71ADBDF8" w14:textId="77777777" w:rsidR="004B74E6" w:rsidRPr="00C81AAC" w:rsidRDefault="004B74E6" w:rsidP="004B74E6">
      <w:pPr>
        <w:pStyle w:val="NormalWeb"/>
        <w:ind w:right="108"/>
        <w:rPr>
          <w:rFonts w:eastAsia="Arial" w:cs="Arial"/>
          <w:sz w:val="22"/>
          <w:szCs w:val="22"/>
          <w:lang w:val="es-CO"/>
        </w:rPr>
      </w:pPr>
      <w:r w:rsidRPr="00C81AAC">
        <w:rPr>
          <w:rFonts w:eastAsia="Arial" w:cs="Arial"/>
          <w:sz w:val="22"/>
          <w:szCs w:val="22"/>
          <w:lang w:val="es-CO"/>
        </w:rPr>
        <w:t>El departamento de La Guajira atraviesa una grave crisis humanitaria que se atribuye, a múltiples factores, entre ellos, la falta de oportunidades, la corrupción, el cambio climático, las sequías, la dispersión de la población y, en especial, a que las medidas, planes y programas de contingencia formulados e implementados desde declaratoria del Estado de Cosas Inconstitucional (ECI) por parte de la Corte Constitucional a través de la sentencia T302 de 2017- incluso, las acciones ordinarias que ha desplegado el actual gobierno desde el mes de agosto del 2023 - cuyo propósito es garantizar el acceso a los servicios básicos esenciales por parte de la población, alimentos y seguridad.</w:t>
      </w:r>
      <w:r w:rsidRPr="00C81AAC">
        <w:rPr>
          <w:rStyle w:val="Refdenotaalpie"/>
          <w:rFonts w:eastAsia="Arial" w:cs="Arial"/>
          <w:sz w:val="22"/>
          <w:szCs w:val="22"/>
          <w:lang w:val="es-CO"/>
        </w:rPr>
        <w:footnoteReference w:id="3"/>
      </w:r>
    </w:p>
    <w:p w14:paraId="315DB9E6" w14:textId="77777777" w:rsidR="004B74E6" w:rsidRPr="00033033" w:rsidRDefault="004B74E6" w:rsidP="004B74E6">
      <w:pPr>
        <w:spacing w:line="259" w:lineRule="auto"/>
        <w:rPr>
          <w:rFonts w:eastAsiaTheme="minorEastAsia" w:cs="Arial"/>
          <w:lang w:val="es-CO"/>
        </w:rPr>
      </w:pPr>
      <w:r w:rsidRPr="00033033">
        <w:rPr>
          <w:rFonts w:eastAsiaTheme="minorEastAsia" w:cs="Arial"/>
          <w:lang w:val="es-CO" w:eastAsia="en-US"/>
        </w:rPr>
        <w:t>El departamento de La Guajira es el territorio que alberga la mayor cantidad de población indígena de Colombia, alcanzando un 20% de la población del territorio nacional.  La población indígena representa el 42,4% de la población total del departamento. El 94,1% de la población indígena departamental es WAYUU. Tres municipios de La Guajira cuentan con la mayor concentración de población indígena, estos son: Uribia con un 95,9%, Manaure con un 88,2% y Maicao con un 40,1%</w:t>
      </w:r>
    </w:p>
    <w:p w14:paraId="73B1681F" w14:textId="77777777" w:rsidR="004B74E6" w:rsidRPr="00C81AAC" w:rsidRDefault="004B74E6" w:rsidP="004B74E6">
      <w:pPr>
        <w:pStyle w:val="Sinespaciado"/>
        <w:jc w:val="both"/>
        <w:rPr>
          <w:rFonts w:ascii="Arial" w:hAnsi="Arial" w:cs="Arial"/>
          <w:lang w:val="es-CO"/>
        </w:rPr>
      </w:pPr>
    </w:p>
    <w:p w14:paraId="77F4569C" w14:textId="77777777" w:rsidR="004B74E6" w:rsidRPr="00C81AAC" w:rsidRDefault="004B74E6" w:rsidP="004B74E6">
      <w:pPr>
        <w:pStyle w:val="Sinespaciado"/>
        <w:jc w:val="both"/>
        <w:rPr>
          <w:rFonts w:ascii="Arial" w:hAnsi="Arial" w:cs="Arial"/>
          <w:lang w:val="es-CO"/>
        </w:rPr>
      </w:pPr>
      <w:r w:rsidRPr="00C81AAC">
        <w:rPr>
          <w:rFonts w:ascii="Arial" w:hAnsi="Arial" w:cs="Arial"/>
          <w:lang w:val="es-CO"/>
        </w:rPr>
        <w:t>A continuación, se presenta información sociodemográfica de la Guajira, la cual evidencia desde indicadores precisos la crisis humanitaria del departamento y en particular de la Alta Guajira.</w:t>
      </w:r>
    </w:p>
    <w:p w14:paraId="73AB877E" w14:textId="77777777" w:rsidR="004B74E6" w:rsidRPr="00C81AAC" w:rsidRDefault="004B74E6" w:rsidP="004B74E6">
      <w:pPr>
        <w:pStyle w:val="Sinespaciado"/>
        <w:jc w:val="both"/>
        <w:rPr>
          <w:rFonts w:ascii="Arial" w:hAnsi="Arial" w:cs="Arial"/>
          <w:lang w:val="es-CO"/>
        </w:rPr>
      </w:pPr>
    </w:p>
    <w:p w14:paraId="1679F179" w14:textId="43A7B520" w:rsidR="004B74E6" w:rsidRPr="00C81AAC" w:rsidRDefault="004B74E6" w:rsidP="004B74E6">
      <w:pPr>
        <w:pStyle w:val="Descripcin"/>
        <w:keepNext/>
        <w:jc w:val="center"/>
        <w:rPr>
          <w:rFonts w:cs="Arial"/>
          <w:i w:val="0"/>
          <w:color w:val="auto"/>
        </w:rPr>
      </w:pPr>
      <w:bookmarkStart w:id="6" w:name="_Toc160032649"/>
      <w:bookmarkStart w:id="7" w:name="_Toc160033926"/>
      <w:r w:rsidRPr="00C81AAC">
        <w:rPr>
          <w:rFonts w:cs="Arial"/>
          <w:i w:val="0"/>
          <w:color w:val="auto"/>
        </w:rPr>
        <w:t xml:space="preserve">Ilustración </w:t>
      </w:r>
      <w:r w:rsidRPr="00C81AAC">
        <w:rPr>
          <w:rFonts w:cs="Arial"/>
          <w:i w:val="0"/>
          <w:color w:val="auto"/>
        </w:rPr>
        <w:fldChar w:fldCharType="begin"/>
      </w:r>
      <w:r w:rsidRPr="00C81AAC">
        <w:rPr>
          <w:rFonts w:cs="Arial"/>
          <w:i w:val="0"/>
          <w:color w:val="auto"/>
        </w:rPr>
        <w:instrText xml:space="preserve"> SEQ Ilustración \* ARABIC </w:instrText>
      </w:r>
      <w:r w:rsidRPr="00C81AAC">
        <w:rPr>
          <w:rFonts w:cs="Arial"/>
          <w:i w:val="0"/>
          <w:color w:val="auto"/>
        </w:rPr>
        <w:fldChar w:fldCharType="separate"/>
      </w:r>
      <w:r w:rsidR="00015AC0">
        <w:rPr>
          <w:rFonts w:cs="Arial"/>
          <w:i w:val="0"/>
          <w:noProof/>
          <w:color w:val="auto"/>
        </w:rPr>
        <w:t>2</w:t>
      </w:r>
      <w:r w:rsidRPr="00C81AAC">
        <w:rPr>
          <w:rFonts w:cs="Arial"/>
          <w:i w:val="0"/>
          <w:color w:val="auto"/>
        </w:rPr>
        <w:fldChar w:fldCharType="end"/>
      </w:r>
      <w:r w:rsidRPr="00C81AAC">
        <w:rPr>
          <w:rFonts w:cs="Arial"/>
          <w:i w:val="0"/>
          <w:color w:val="auto"/>
        </w:rPr>
        <w:t xml:space="preserve"> Ranking de departamentos según pobreza multidimensional Total nacional, departamental y Bogotá</w:t>
      </w:r>
      <w:bookmarkEnd w:id="6"/>
      <w:bookmarkEnd w:id="7"/>
    </w:p>
    <w:p w14:paraId="5F317CCE" w14:textId="77777777" w:rsidR="004B74E6" w:rsidRPr="00C81AAC" w:rsidRDefault="004B74E6" w:rsidP="004B74E6">
      <w:pPr>
        <w:pStyle w:val="Sinespaciado"/>
        <w:jc w:val="both"/>
        <w:rPr>
          <w:rFonts w:ascii="Arial" w:hAnsi="Arial" w:cs="Arial"/>
          <w:lang w:val="es-CO"/>
        </w:rPr>
      </w:pPr>
      <w:r w:rsidRPr="00C81AAC">
        <w:rPr>
          <w:rFonts w:ascii="Arial" w:hAnsi="Arial" w:cs="Arial"/>
          <w:noProof/>
          <w:lang w:val="es-CO" w:eastAsia="es-CO"/>
        </w:rPr>
        <w:drawing>
          <wp:inline distT="0" distB="0" distL="0" distR="0" wp14:anchorId="55E55DF9" wp14:editId="5B52EECD">
            <wp:extent cx="6333490" cy="2559050"/>
            <wp:effectExtent l="0" t="0" r="0" b="0"/>
            <wp:docPr id="46" name="Imagen 4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05206" name="Imagen 1063105206" descr="Gráfico&#10;&#10;Descripción generada automáticamente"/>
                    <pic:cNvPicPr/>
                  </pic:nvPicPr>
                  <pic:blipFill>
                    <a:blip r:embed="rId12"/>
                    <a:stretch>
                      <a:fillRect/>
                    </a:stretch>
                  </pic:blipFill>
                  <pic:spPr>
                    <a:xfrm>
                      <a:off x="0" y="0"/>
                      <a:ext cx="6333490" cy="2559050"/>
                    </a:xfrm>
                    <a:prstGeom prst="rect">
                      <a:avLst/>
                    </a:prstGeom>
                  </pic:spPr>
                </pic:pic>
              </a:graphicData>
            </a:graphic>
          </wp:inline>
        </w:drawing>
      </w:r>
    </w:p>
    <w:p w14:paraId="088DE07A" w14:textId="77777777" w:rsidR="004B74E6" w:rsidRPr="00C81AAC" w:rsidRDefault="004B74E6" w:rsidP="004B74E6">
      <w:pPr>
        <w:pStyle w:val="Sinespaciado"/>
        <w:jc w:val="center"/>
        <w:rPr>
          <w:rFonts w:ascii="Arial" w:hAnsi="Arial" w:cs="Arial"/>
          <w:bCs/>
          <w:sz w:val="18"/>
          <w:lang w:val="es-CO"/>
        </w:rPr>
      </w:pPr>
      <w:r w:rsidRPr="00C81AAC">
        <w:rPr>
          <w:rFonts w:ascii="Arial" w:hAnsi="Arial" w:cs="Arial"/>
          <w:bCs/>
          <w:sz w:val="18"/>
          <w:lang w:val="es-CO"/>
        </w:rPr>
        <w:t>Fuente: DANE CNPV 2018</w:t>
      </w:r>
    </w:p>
    <w:p w14:paraId="45E9628A" w14:textId="77777777" w:rsidR="004B74E6" w:rsidRPr="00C81AAC" w:rsidRDefault="004B74E6" w:rsidP="004B74E6">
      <w:pPr>
        <w:pStyle w:val="Sinespaciado"/>
        <w:jc w:val="center"/>
        <w:rPr>
          <w:rFonts w:ascii="Arial" w:hAnsi="Arial" w:cs="Arial"/>
          <w:lang w:val="es-CO"/>
        </w:rPr>
      </w:pPr>
    </w:p>
    <w:p w14:paraId="25762725" w14:textId="77777777" w:rsidR="004B74E6" w:rsidRPr="00C81AAC" w:rsidRDefault="004B74E6" w:rsidP="004B74E6">
      <w:pPr>
        <w:pStyle w:val="Sinespaciado"/>
        <w:jc w:val="both"/>
        <w:rPr>
          <w:rFonts w:ascii="Arial" w:hAnsi="Arial" w:cs="Arial"/>
          <w:lang w:val="es-CO"/>
        </w:rPr>
      </w:pPr>
      <w:r w:rsidRPr="00C81AAC">
        <w:rPr>
          <w:rFonts w:ascii="Arial" w:hAnsi="Arial" w:cs="Arial"/>
          <w:lang w:val="es-CO"/>
        </w:rPr>
        <w:t>En la anterior gráfica, se evidencia que la Guajira es el cuarto de los departamentos con mayor porcentaje de pobreza multidimensional del país.</w:t>
      </w:r>
    </w:p>
    <w:p w14:paraId="40C87635" w14:textId="77777777" w:rsidR="004B74E6" w:rsidRPr="00C81AAC" w:rsidRDefault="004B74E6" w:rsidP="004B74E6">
      <w:pPr>
        <w:pStyle w:val="Sinespaciado"/>
        <w:jc w:val="both"/>
        <w:rPr>
          <w:rFonts w:ascii="Arial" w:hAnsi="Arial" w:cs="Arial"/>
          <w:lang w:val="es-CO"/>
        </w:rPr>
      </w:pPr>
    </w:p>
    <w:p w14:paraId="656B98D5" w14:textId="48D9711B" w:rsidR="004B74E6" w:rsidRPr="00C81AAC" w:rsidRDefault="004B74E6" w:rsidP="004B74E6">
      <w:pPr>
        <w:pStyle w:val="Sinespaciado"/>
        <w:jc w:val="both"/>
        <w:rPr>
          <w:rFonts w:ascii="Arial" w:hAnsi="Arial" w:cs="Arial"/>
          <w:lang w:val="es-CO"/>
        </w:rPr>
      </w:pPr>
      <w:r w:rsidRPr="00C81AAC">
        <w:rPr>
          <w:rFonts w:ascii="Arial" w:hAnsi="Arial" w:cs="Arial"/>
          <w:lang w:val="es-CO"/>
        </w:rPr>
        <w:lastRenderedPageBreak/>
        <w:t>El</w:t>
      </w:r>
      <w:r>
        <w:rPr>
          <w:rFonts w:ascii="Arial" w:hAnsi="Arial" w:cs="Arial"/>
          <w:lang w:val="es-CO"/>
        </w:rPr>
        <w:t xml:space="preserve"> Censo Nacional de Población y Vivienda hecho en el año 2028, realizo  </w:t>
      </w:r>
      <w:r w:rsidRPr="00C81AAC">
        <w:rPr>
          <w:rFonts w:ascii="Arial" w:hAnsi="Arial" w:cs="Arial"/>
          <w:lang w:val="es-CO"/>
        </w:rPr>
        <w:t xml:space="preserve"> Censo Nacional de Población y Vivienda hecho en el año 201</w:t>
      </w:r>
      <w:r>
        <w:rPr>
          <w:rFonts w:ascii="Arial" w:hAnsi="Arial" w:cs="Arial"/>
          <w:lang w:val="es-CO"/>
        </w:rPr>
        <w:t>8, r</w:t>
      </w:r>
      <w:r w:rsidRPr="00C81AAC">
        <w:rPr>
          <w:rFonts w:ascii="Arial" w:hAnsi="Arial" w:cs="Arial"/>
          <w:lang w:val="es-CO"/>
        </w:rPr>
        <w:t xml:space="preserve">ealizó el cálculo del Índice de Pobreza Multidimensional. El siguiente mapa muestra el porcentaje de pobreza multidimensional municipal para el departamento de La Guajira. En el mismo, las zonas color más oscuro son aquellos municipios del departamento con mayor nivel de pobreza según la medida. Como se pude ver en la siguiente ilustración el municipio con mayor pobreza en La Guajira es </w:t>
      </w:r>
      <w:r w:rsidRPr="00C81AAC">
        <w:rPr>
          <w:rFonts w:ascii="Arial" w:hAnsi="Arial" w:cs="Arial"/>
          <w:b/>
          <w:bCs/>
          <w:lang w:val="es-CO"/>
        </w:rPr>
        <w:t>Uribia</w:t>
      </w:r>
      <w:r w:rsidRPr="00C81AAC">
        <w:rPr>
          <w:rFonts w:ascii="Arial" w:hAnsi="Arial" w:cs="Arial"/>
          <w:lang w:val="es-CO"/>
        </w:rPr>
        <w:t xml:space="preserve"> con 92,2%.</w:t>
      </w:r>
    </w:p>
    <w:p w14:paraId="6BD30B74" w14:textId="77777777" w:rsidR="004B74E6" w:rsidRPr="00C81AAC" w:rsidRDefault="004B74E6" w:rsidP="004B74E6">
      <w:pPr>
        <w:pStyle w:val="Sinespaciado"/>
        <w:jc w:val="both"/>
        <w:rPr>
          <w:rFonts w:ascii="Arial" w:hAnsi="Arial" w:cs="Arial"/>
          <w:lang w:val="es-CO"/>
        </w:rPr>
      </w:pPr>
    </w:p>
    <w:p w14:paraId="1A6B4672" w14:textId="0AEE522A" w:rsidR="004B74E6" w:rsidRPr="00C81AAC" w:rsidRDefault="004B74E6" w:rsidP="004B74E6">
      <w:pPr>
        <w:pStyle w:val="Descripcin"/>
        <w:keepNext/>
        <w:jc w:val="center"/>
        <w:rPr>
          <w:rFonts w:cs="Arial"/>
          <w:i w:val="0"/>
          <w:color w:val="auto"/>
        </w:rPr>
      </w:pPr>
      <w:bookmarkStart w:id="8" w:name="_Toc160032650"/>
      <w:bookmarkStart w:id="9" w:name="_Toc160033927"/>
      <w:r w:rsidRPr="00C81AAC">
        <w:rPr>
          <w:rFonts w:cs="Arial"/>
          <w:i w:val="0"/>
          <w:color w:val="auto"/>
        </w:rPr>
        <w:t xml:space="preserve">Ilustración </w:t>
      </w:r>
      <w:r w:rsidRPr="00C81AAC">
        <w:rPr>
          <w:rFonts w:cs="Arial"/>
          <w:i w:val="0"/>
          <w:color w:val="auto"/>
        </w:rPr>
        <w:fldChar w:fldCharType="begin"/>
      </w:r>
      <w:r w:rsidRPr="00C81AAC">
        <w:rPr>
          <w:rFonts w:cs="Arial"/>
          <w:i w:val="0"/>
          <w:color w:val="auto"/>
        </w:rPr>
        <w:instrText xml:space="preserve"> SEQ Ilustración \* ARABIC </w:instrText>
      </w:r>
      <w:r w:rsidRPr="00C81AAC">
        <w:rPr>
          <w:rFonts w:cs="Arial"/>
          <w:i w:val="0"/>
          <w:color w:val="auto"/>
        </w:rPr>
        <w:fldChar w:fldCharType="separate"/>
      </w:r>
      <w:r w:rsidR="00015AC0">
        <w:rPr>
          <w:rFonts w:cs="Arial"/>
          <w:i w:val="0"/>
          <w:noProof/>
          <w:color w:val="auto"/>
        </w:rPr>
        <w:t>3</w:t>
      </w:r>
      <w:r w:rsidRPr="00C81AAC">
        <w:rPr>
          <w:rFonts w:cs="Arial"/>
          <w:i w:val="0"/>
          <w:color w:val="auto"/>
        </w:rPr>
        <w:fldChar w:fldCharType="end"/>
      </w:r>
      <w:r w:rsidRPr="00C81AAC">
        <w:rPr>
          <w:rFonts w:cs="Arial"/>
          <w:i w:val="0"/>
          <w:color w:val="auto"/>
        </w:rPr>
        <w:t xml:space="preserve"> Medida de pobreza multidimensional municipal</w:t>
      </w:r>
      <w:bookmarkEnd w:id="8"/>
      <w:bookmarkEnd w:id="9"/>
      <w:r w:rsidRPr="00C81AAC">
        <w:rPr>
          <w:rFonts w:cs="Arial"/>
          <w:i w:val="0"/>
          <w:color w:val="auto"/>
        </w:rPr>
        <w:t xml:space="preserve"> </w:t>
      </w:r>
    </w:p>
    <w:p w14:paraId="207A4D12" w14:textId="77777777" w:rsidR="004B74E6" w:rsidRPr="00C81AAC" w:rsidRDefault="004B74E6" w:rsidP="004B74E6">
      <w:pPr>
        <w:pStyle w:val="Sinespaciado"/>
        <w:tabs>
          <w:tab w:val="left" w:pos="7665"/>
        </w:tabs>
        <w:jc w:val="center"/>
        <w:rPr>
          <w:rFonts w:ascii="Arial" w:hAnsi="Arial" w:cs="Arial"/>
          <w:lang w:val="es-CO"/>
        </w:rPr>
      </w:pPr>
      <w:r w:rsidRPr="00033033">
        <w:rPr>
          <w:rFonts w:ascii="Arial" w:hAnsi="Arial" w:cs="Arial"/>
          <w:noProof/>
          <w:lang w:val="es-CO" w:eastAsia="es-CO"/>
        </w:rPr>
        <w:drawing>
          <wp:inline distT="0" distB="0" distL="0" distR="0" wp14:anchorId="17A0040B" wp14:editId="70C7DE1A">
            <wp:extent cx="2641147" cy="2160000"/>
            <wp:effectExtent l="0" t="0" r="6985" b="0"/>
            <wp:docPr id="47" name="Imagen 4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Mapa&#10;&#10;Descripción generada automáticamente"/>
                    <pic:cNvPicPr/>
                  </pic:nvPicPr>
                  <pic:blipFill>
                    <a:blip r:embed="rId13"/>
                    <a:stretch>
                      <a:fillRect/>
                    </a:stretch>
                  </pic:blipFill>
                  <pic:spPr>
                    <a:xfrm>
                      <a:off x="0" y="0"/>
                      <a:ext cx="2641147" cy="2160000"/>
                    </a:xfrm>
                    <a:prstGeom prst="rect">
                      <a:avLst/>
                    </a:prstGeom>
                  </pic:spPr>
                </pic:pic>
              </a:graphicData>
            </a:graphic>
          </wp:inline>
        </w:drawing>
      </w:r>
    </w:p>
    <w:p w14:paraId="0EEB7439" w14:textId="77777777" w:rsidR="004B74E6" w:rsidRPr="00C81AAC" w:rsidRDefault="004B74E6" w:rsidP="004B74E6">
      <w:pPr>
        <w:pStyle w:val="Sinespaciado"/>
        <w:jc w:val="center"/>
        <w:rPr>
          <w:rFonts w:ascii="Arial" w:hAnsi="Arial" w:cs="Arial"/>
          <w:bCs/>
          <w:sz w:val="18"/>
          <w:lang w:val="es-CO"/>
        </w:rPr>
      </w:pPr>
      <w:r w:rsidRPr="00C81AAC">
        <w:rPr>
          <w:rFonts w:ascii="Arial" w:hAnsi="Arial" w:cs="Arial"/>
          <w:bCs/>
          <w:sz w:val="18"/>
          <w:lang w:val="es-CO"/>
        </w:rPr>
        <w:t>Fuente: DANE CNPV 2018</w:t>
      </w:r>
    </w:p>
    <w:p w14:paraId="79D66986" w14:textId="77777777" w:rsidR="004B74E6" w:rsidRPr="00C81AAC" w:rsidRDefault="004B74E6" w:rsidP="004B74E6">
      <w:pPr>
        <w:pStyle w:val="Sinespaciado"/>
        <w:jc w:val="both"/>
        <w:rPr>
          <w:rFonts w:ascii="Arial" w:hAnsi="Arial" w:cs="Arial"/>
          <w:b/>
          <w:bCs/>
          <w:lang w:val="es-CO"/>
        </w:rPr>
      </w:pPr>
    </w:p>
    <w:p w14:paraId="319B2A13" w14:textId="77777777" w:rsidR="004B74E6" w:rsidRPr="00C81AAC" w:rsidRDefault="004B74E6" w:rsidP="004B74E6">
      <w:pPr>
        <w:pStyle w:val="Sinespaciado"/>
        <w:jc w:val="both"/>
        <w:rPr>
          <w:rFonts w:ascii="Arial" w:hAnsi="Arial" w:cs="Arial"/>
          <w:lang w:val="es-CO"/>
        </w:rPr>
      </w:pPr>
      <w:r w:rsidRPr="00C81AAC">
        <w:rPr>
          <w:rFonts w:ascii="Arial" w:hAnsi="Arial" w:cs="Arial"/>
          <w:lang w:val="es-CO"/>
        </w:rPr>
        <w:t>En lo que se refiere a Miseria y Necesidades Básicas Insatisfechas, a partir del mismo censo se desarrollaron los mapas que se presentan a continuación:  El primer mapa presenta el porcentaje de hogares en miseria y el segundo presenta el porcentaje de hogares con Necesidades Básicas Insatisfechas, teniendo como resultado para cada uno de los escenarios, que el municipio con mayor índice de Miseria y Necesidades Básicas Insatisfechas en La Guajira fue Uribia con porcentajes mayores al 65 %.</w:t>
      </w:r>
    </w:p>
    <w:p w14:paraId="28A9E010" w14:textId="77777777" w:rsidR="004B74E6" w:rsidRPr="00C81AAC" w:rsidRDefault="004B74E6" w:rsidP="004B74E6">
      <w:pPr>
        <w:pStyle w:val="Sinespaciado"/>
        <w:jc w:val="both"/>
        <w:rPr>
          <w:rFonts w:ascii="Arial" w:hAnsi="Arial" w:cs="Arial"/>
          <w:lang w:val="es-CO"/>
        </w:rPr>
      </w:pPr>
    </w:p>
    <w:p w14:paraId="18059264" w14:textId="060539C6" w:rsidR="004B74E6" w:rsidRPr="00C81AAC" w:rsidRDefault="004B74E6" w:rsidP="004B74E6">
      <w:pPr>
        <w:pStyle w:val="Descripcin"/>
        <w:keepNext/>
        <w:jc w:val="center"/>
        <w:rPr>
          <w:rFonts w:cs="Arial"/>
          <w:i w:val="0"/>
          <w:color w:val="auto"/>
        </w:rPr>
      </w:pPr>
      <w:bookmarkStart w:id="10" w:name="_Toc160032651"/>
      <w:bookmarkStart w:id="11" w:name="_Toc160033928"/>
      <w:r w:rsidRPr="00C81AAC">
        <w:rPr>
          <w:rFonts w:cs="Arial"/>
          <w:i w:val="0"/>
          <w:color w:val="auto"/>
        </w:rPr>
        <w:t xml:space="preserve">Ilustración </w:t>
      </w:r>
      <w:r w:rsidRPr="00C81AAC">
        <w:rPr>
          <w:rFonts w:cs="Arial"/>
          <w:i w:val="0"/>
          <w:color w:val="auto"/>
        </w:rPr>
        <w:fldChar w:fldCharType="begin"/>
      </w:r>
      <w:r w:rsidRPr="00C81AAC">
        <w:rPr>
          <w:rFonts w:cs="Arial"/>
          <w:i w:val="0"/>
          <w:color w:val="auto"/>
        </w:rPr>
        <w:instrText xml:space="preserve"> SEQ Ilustración \* ARABIC </w:instrText>
      </w:r>
      <w:r w:rsidRPr="00C81AAC">
        <w:rPr>
          <w:rFonts w:cs="Arial"/>
          <w:i w:val="0"/>
          <w:color w:val="auto"/>
        </w:rPr>
        <w:fldChar w:fldCharType="separate"/>
      </w:r>
      <w:r w:rsidR="00015AC0">
        <w:rPr>
          <w:rFonts w:cs="Arial"/>
          <w:i w:val="0"/>
          <w:noProof/>
          <w:color w:val="auto"/>
        </w:rPr>
        <w:t>4</w:t>
      </w:r>
      <w:r w:rsidRPr="00C81AAC">
        <w:rPr>
          <w:rFonts w:cs="Arial"/>
          <w:i w:val="0"/>
          <w:color w:val="auto"/>
        </w:rPr>
        <w:fldChar w:fldCharType="end"/>
      </w:r>
      <w:r w:rsidRPr="00C81AAC">
        <w:rPr>
          <w:rFonts w:cs="Arial"/>
          <w:i w:val="0"/>
          <w:color w:val="auto"/>
        </w:rPr>
        <w:t xml:space="preserve"> Miseria y Necesidades Básicas Insatisfechas en La Guajira</w:t>
      </w:r>
      <w:bookmarkEnd w:id="10"/>
      <w:bookmarkEnd w:id="11"/>
    </w:p>
    <w:p w14:paraId="28CDD23B" w14:textId="77777777" w:rsidR="004B74E6" w:rsidRPr="00C81AAC" w:rsidRDefault="004B74E6" w:rsidP="004B74E6">
      <w:pPr>
        <w:pStyle w:val="Sinespaciado"/>
        <w:jc w:val="center"/>
        <w:rPr>
          <w:rFonts w:ascii="Arial" w:hAnsi="Arial" w:cs="Arial"/>
          <w:lang w:val="es-CO"/>
        </w:rPr>
      </w:pPr>
      <w:r w:rsidRPr="00033033">
        <w:rPr>
          <w:rFonts w:ascii="Arial" w:hAnsi="Arial" w:cs="Arial"/>
          <w:noProof/>
          <w:lang w:val="es-CO" w:eastAsia="es-CO"/>
        </w:rPr>
        <w:drawing>
          <wp:inline distT="0" distB="0" distL="0" distR="0" wp14:anchorId="3EA08FEB" wp14:editId="30BE099B">
            <wp:extent cx="4160648" cy="1800000"/>
            <wp:effectExtent l="0" t="0" r="0" b="0"/>
            <wp:docPr id="48" name="Imagen 4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Mapa&#10;&#10;Descripción generada automáticamente"/>
                    <pic:cNvPicPr/>
                  </pic:nvPicPr>
                  <pic:blipFill>
                    <a:blip r:embed="rId14"/>
                    <a:stretch>
                      <a:fillRect/>
                    </a:stretch>
                  </pic:blipFill>
                  <pic:spPr>
                    <a:xfrm>
                      <a:off x="0" y="0"/>
                      <a:ext cx="4160648" cy="1800000"/>
                    </a:xfrm>
                    <a:prstGeom prst="rect">
                      <a:avLst/>
                    </a:prstGeom>
                  </pic:spPr>
                </pic:pic>
              </a:graphicData>
            </a:graphic>
          </wp:inline>
        </w:drawing>
      </w:r>
    </w:p>
    <w:p w14:paraId="7B06FB58" w14:textId="77777777" w:rsidR="004B74E6" w:rsidRPr="00C81AAC" w:rsidRDefault="004B74E6" w:rsidP="004B74E6">
      <w:pPr>
        <w:pStyle w:val="Sinespaciado"/>
        <w:jc w:val="center"/>
        <w:rPr>
          <w:rFonts w:ascii="Arial" w:hAnsi="Arial" w:cs="Arial"/>
          <w:bCs/>
          <w:sz w:val="18"/>
          <w:lang w:val="es-CO"/>
        </w:rPr>
      </w:pPr>
      <w:r w:rsidRPr="00C81AAC">
        <w:rPr>
          <w:rFonts w:ascii="Arial" w:hAnsi="Arial" w:cs="Arial"/>
          <w:bCs/>
          <w:sz w:val="18"/>
          <w:lang w:val="es-CO"/>
        </w:rPr>
        <w:t>Fuente: DANE CNPV 2018</w:t>
      </w:r>
    </w:p>
    <w:p w14:paraId="46E793D5" w14:textId="77777777" w:rsidR="004B74E6" w:rsidRDefault="004B74E6" w:rsidP="004B74E6">
      <w:pPr>
        <w:pStyle w:val="NormalWeb"/>
        <w:ind w:right="108"/>
        <w:rPr>
          <w:rFonts w:cs="Arial"/>
          <w:iCs/>
          <w:sz w:val="22"/>
          <w:lang w:eastAsia="es-ES_tradnl"/>
        </w:rPr>
      </w:pPr>
    </w:p>
    <w:p w14:paraId="36BF923D" w14:textId="77777777" w:rsidR="004B74E6" w:rsidRDefault="004B74E6" w:rsidP="004B74E6">
      <w:pPr>
        <w:pStyle w:val="NormalWeb"/>
        <w:ind w:right="108"/>
        <w:rPr>
          <w:rFonts w:cs="Arial"/>
          <w:iCs/>
          <w:sz w:val="22"/>
          <w:lang w:eastAsia="es-ES_tradnl"/>
        </w:rPr>
      </w:pPr>
    </w:p>
    <w:p w14:paraId="6126638C" w14:textId="77777777" w:rsidR="004B74E6" w:rsidRPr="00C81AAC" w:rsidRDefault="004B74E6" w:rsidP="004B74E6">
      <w:pPr>
        <w:pStyle w:val="Ttulo1"/>
      </w:pPr>
      <w:bookmarkStart w:id="12" w:name="_Toc160032137"/>
      <w:bookmarkStart w:id="13" w:name="_Toc160033935"/>
      <w:r w:rsidRPr="00C81AAC">
        <w:lastRenderedPageBreak/>
        <w:t>DIAGNÓSTICO DEL PROYECTO</w:t>
      </w:r>
      <w:bookmarkEnd w:id="12"/>
      <w:bookmarkEnd w:id="13"/>
      <w:r w:rsidRPr="00C81AAC">
        <w:t xml:space="preserve"> </w:t>
      </w:r>
    </w:p>
    <w:p w14:paraId="18C5E3C1" w14:textId="77777777" w:rsidR="004B74E6" w:rsidRPr="0032795F" w:rsidRDefault="004B74E6" w:rsidP="004B74E6">
      <w:pPr>
        <w:pStyle w:val="NormalWeb"/>
        <w:ind w:right="108"/>
        <w:rPr>
          <w:rFonts w:eastAsiaTheme="minorHAnsi" w:cs="Arial"/>
          <w:sz w:val="22"/>
          <w:szCs w:val="22"/>
          <w:lang w:eastAsia="en-US"/>
        </w:rPr>
      </w:pPr>
      <w:r w:rsidRPr="0032795F">
        <w:rPr>
          <w:rFonts w:eastAsiaTheme="minorHAnsi" w:cs="Arial"/>
          <w:sz w:val="22"/>
          <w:szCs w:val="22"/>
          <w:lang w:eastAsia="en-US"/>
        </w:rPr>
        <w:t xml:space="preserve">Conocida la problemática de la Alta Guajira, desde el gobierno nacional se han planteado la necesidad de solucionar la misma, a través del desarrollo de las siguientes líneas estratégicas, que se ajustan a lo contemplado en el Plan </w:t>
      </w:r>
      <w:r>
        <w:rPr>
          <w:rFonts w:eastAsiaTheme="minorHAnsi" w:cs="Arial"/>
          <w:sz w:val="22"/>
          <w:szCs w:val="22"/>
          <w:lang w:eastAsia="en-US"/>
        </w:rPr>
        <w:t>Nacional de Desarrollo</w:t>
      </w:r>
      <w:r w:rsidRPr="0032795F">
        <w:rPr>
          <w:rFonts w:eastAsiaTheme="minorHAnsi" w:cs="Arial"/>
          <w:sz w:val="22"/>
          <w:szCs w:val="22"/>
          <w:lang w:eastAsia="en-US"/>
        </w:rPr>
        <w:t>:</w:t>
      </w:r>
      <w:r>
        <w:rPr>
          <w:rFonts w:eastAsiaTheme="minorHAnsi" w:cs="Arial"/>
          <w:sz w:val="22"/>
          <w:szCs w:val="22"/>
          <w:lang w:eastAsia="en-US"/>
        </w:rPr>
        <w:t xml:space="preserve"> </w:t>
      </w:r>
      <w:r w:rsidRPr="0032795F">
        <w:rPr>
          <w:rFonts w:eastAsiaTheme="minorHAnsi" w:cs="Arial"/>
          <w:sz w:val="22"/>
          <w:szCs w:val="22"/>
          <w:lang w:eastAsia="en-US"/>
        </w:rPr>
        <w:t xml:space="preserve">Convergencia regional, seguridad Humana y justicia social, mejorar la accesibilidad a bienes y servicios, aumento de la conectividad, transformación productiva encaminada el turismo sostenible y construcción de paz. </w:t>
      </w:r>
    </w:p>
    <w:p w14:paraId="7ABF1A2F" w14:textId="77777777" w:rsidR="004B74E6" w:rsidRPr="00C81AAC" w:rsidRDefault="004B74E6" w:rsidP="004B74E6">
      <w:pPr>
        <w:rPr>
          <w:rFonts w:cs="Arial"/>
          <w:iCs/>
          <w:lang w:eastAsia="es-ES_tradnl"/>
        </w:rPr>
      </w:pPr>
      <w:r w:rsidRPr="00C81AAC">
        <w:rPr>
          <w:rFonts w:cs="Arial"/>
          <w:lang w:val="es-CO"/>
        </w:rPr>
        <w:t>Es</w:t>
      </w:r>
      <w:r>
        <w:rPr>
          <w:rFonts w:cs="Arial"/>
          <w:lang w:val="es-CO"/>
        </w:rPr>
        <w:t>tas líneas estratégicas se desarrollarán con la</w:t>
      </w:r>
      <w:r w:rsidRPr="00C81AAC">
        <w:rPr>
          <w:rFonts w:cs="Arial"/>
          <w:lang w:val="es-CO"/>
        </w:rPr>
        <w:t xml:space="preserve"> construcción del aeródromo en la Alta Guajira, </w:t>
      </w:r>
      <w:r>
        <w:rPr>
          <w:rFonts w:cs="Arial"/>
          <w:lang w:val="es-CO"/>
        </w:rPr>
        <w:t xml:space="preserve">por tanto, </w:t>
      </w:r>
      <w:r w:rsidRPr="00C81AAC">
        <w:rPr>
          <w:rFonts w:cs="Arial"/>
          <w:lang w:val="es-CO"/>
        </w:rPr>
        <w:t>se tendrá un impacto positivo en la comunidad, contribuyendo al desarrollo económico, la accesibilidad, la movilidad y la calidad de vida, entre otros.</w:t>
      </w:r>
      <w:r>
        <w:rPr>
          <w:rFonts w:cs="Arial"/>
          <w:lang w:val="es-CO"/>
        </w:rPr>
        <w:t xml:space="preserve"> Específicamente, </w:t>
      </w:r>
      <w:r w:rsidRPr="00C81AAC">
        <w:rPr>
          <w:rFonts w:cs="Arial"/>
          <w:iCs/>
          <w:lang w:eastAsia="es-ES_tradnl"/>
        </w:rPr>
        <w:t>de forma directa a los municipios de La Alta Guajira, Uribia, Manaure y Maicao, con una población aproximada de 489.242 habitantes.</w:t>
      </w:r>
      <w:r>
        <w:rPr>
          <w:rStyle w:val="Refdenotaalpie"/>
          <w:rFonts w:cs="Arial"/>
          <w:iCs/>
          <w:lang w:eastAsia="es-ES_tradnl"/>
        </w:rPr>
        <w:footnoteReference w:id="4"/>
      </w:r>
    </w:p>
    <w:p w14:paraId="105C6A53" w14:textId="77777777" w:rsidR="004B74E6" w:rsidRDefault="004B74E6" w:rsidP="004B74E6">
      <w:pPr>
        <w:pStyle w:val="Sinespaciado"/>
        <w:jc w:val="both"/>
        <w:rPr>
          <w:rFonts w:ascii="Arial" w:eastAsia="Times New Roman" w:hAnsi="Arial" w:cs="Arial"/>
          <w:szCs w:val="20"/>
          <w:lang w:val="es-CO" w:eastAsia="es-ES"/>
        </w:rPr>
      </w:pPr>
    </w:p>
    <w:p w14:paraId="44679F56" w14:textId="77777777" w:rsidR="004B74E6" w:rsidRPr="00C81AAC" w:rsidRDefault="004B74E6" w:rsidP="004B74E6">
      <w:pPr>
        <w:rPr>
          <w:rFonts w:eastAsiaTheme="minorHAnsi" w:cs="Arial"/>
          <w:szCs w:val="22"/>
          <w:lang w:val="es-CO" w:eastAsia="en-US"/>
        </w:rPr>
      </w:pPr>
      <w:r w:rsidRPr="00C81AAC">
        <w:rPr>
          <w:rFonts w:cs="Arial"/>
          <w:iCs/>
          <w:szCs w:val="22"/>
          <w:lang w:eastAsia="es-ES_tradnl"/>
        </w:rPr>
        <w:t xml:space="preserve">El aeródromo, se constituye como la “estrella de la vida” en el territorio, dado que facilitará el suministro de alimentación y medicina, permitiendo la </w:t>
      </w:r>
      <w:r w:rsidRPr="00C81AAC">
        <w:rPr>
          <w:rFonts w:cs="Arial"/>
          <w:color w:val="1F1F1F"/>
          <w:szCs w:val="22"/>
          <w:bdr w:val="none" w:sz="0" w:space="0" w:color="auto" w:frame="1"/>
        </w:rPr>
        <w:t>distribución a comunidades necesitadas, en zonas remotas que no cuentan con conexión vial ni fluvial, así mismo permitirá</w:t>
      </w:r>
      <w:r w:rsidRPr="00C81AAC">
        <w:rPr>
          <w:rFonts w:cs="Arial"/>
          <w:iCs/>
          <w:szCs w:val="22"/>
          <w:lang w:eastAsia="es-ES_tradnl"/>
        </w:rPr>
        <w:t xml:space="preserve"> que las aeronaves transporten personal de salud, equipos y capacidad para realizar procedimientos y atender a las personas que necesiten acceder a servicios de salud prioritarios, en menores tiempos.</w:t>
      </w:r>
    </w:p>
    <w:p w14:paraId="56586E06" w14:textId="77777777" w:rsidR="004B74E6" w:rsidRPr="00C81AAC" w:rsidRDefault="004B74E6" w:rsidP="004B74E6">
      <w:pPr>
        <w:rPr>
          <w:rFonts w:cs="Arial"/>
        </w:rPr>
      </w:pPr>
    </w:p>
    <w:p w14:paraId="1981B679" w14:textId="77777777" w:rsidR="004B74E6" w:rsidRDefault="004B74E6" w:rsidP="004B74E6">
      <w:pPr>
        <w:rPr>
          <w:rFonts w:cs="Arial"/>
        </w:rPr>
      </w:pPr>
      <w:r w:rsidRPr="00C81AAC">
        <w:rPr>
          <w:rFonts w:cs="Arial"/>
        </w:rPr>
        <w:t>La Aeronáutica Civil en el mes de junio de 2023, realizó una visita técnica a la Alta Guajira, en la cual se visitaron 4 zonas para para la definición técnica de loca</w:t>
      </w:r>
      <w:r>
        <w:rPr>
          <w:rFonts w:cs="Arial"/>
        </w:rPr>
        <w:t>liza</w:t>
      </w:r>
      <w:r w:rsidRPr="00C81AAC">
        <w:rPr>
          <w:rFonts w:cs="Arial"/>
        </w:rPr>
        <w:t>ción más favorable para la construcción del aeropuerto.</w:t>
      </w:r>
    </w:p>
    <w:p w14:paraId="1C569336" w14:textId="77777777" w:rsidR="004B74E6" w:rsidRPr="00C81AAC" w:rsidRDefault="004B74E6" w:rsidP="004B74E6">
      <w:pPr>
        <w:rPr>
          <w:rFonts w:cs="Arial"/>
        </w:rPr>
      </w:pPr>
    </w:p>
    <w:p w14:paraId="2041EEB7" w14:textId="77777777" w:rsidR="004B74E6" w:rsidRPr="00033033" w:rsidRDefault="004B74E6" w:rsidP="004B74E6">
      <w:pPr>
        <w:pStyle w:val="Prrafodelista"/>
        <w:numPr>
          <w:ilvl w:val="0"/>
          <w:numId w:val="4"/>
        </w:numPr>
        <w:spacing w:after="160" w:line="259" w:lineRule="auto"/>
        <w:contextualSpacing/>
        <w:jc w:val="left"/>
        <w:rPr>
          <w:rFonts w:cs="Arial"/>
          <w:bCs/>
          <w:szCs w:val="22"/>
        </w:rPr>
      </w:pPr>
      <w:r w:rsidRPr="00033033">
        <w:rPr>
          <w:rFonts w:cs="Arial"/>
          <w:bCs/>
          <w:szCs w:val="22"/>
        </w:rPr>
        <w:t xml:space="preserve">Zona 1: Comunidad el paraíso </w:t>
      </w:r>
    </w:p>
    <w:p w14:paraId="1C6FA325" w14:textId="77777777" w:rsidR="004B74E6" w:rsidRPr="00C81AAC" w:rsidRDefault="004B74E6" w:rsidP="004B74E6">
      <w:pPr>
        <w:pStyle w:val="Prrafodelista"/>
        <w:numPr>
          <w:ilvl w:val="0"/>
          <w:numId w:val="4"/>
        </w:numPr>
        <w:spacing w:after="160" w:line="259" w:lineRule="auto"/>
        <w:contextualSpacing/>
        <w:jc w:val="left"/>
        <w:rPr>
          <w:rFonts w:cs="Arial"/>
          <w:szCs w:val="22"/>
        </w:rPr>
      </w:pPr>
      <w:r w:rsidRPr="00C81AAC">
        <w:rPr>
          <w:rFonts w:cs="Arial"/>
          <w:szCs w:val="22"/>
        </w:rPr>
        <w:t>Zona 2: Comunidad de Puerto López</w:t>
      </w:r>
    </w:p>
    <w:p w14:paraId="01D292EB" w14:textId="77777777" w:rsidR="004B74E6" w:rsidRPr="00C81AAC" w:rsidRDefault="004B74E6" w:rsidP="004B74E6">
      <w:pPr>
        <w:pStyle w:val="Prrafodelista"/>
        <w:numPr>
          <w:ilvl w:val="0"/>
          <w:numId w:val="4"/>
        </w:numPr>
        <w:spacing w:after="160" w:line="259" w:lineRule="auto"/>
        <w:contextualSpacing/>
        <w:jc w:val="left"/>
        <w:rPr>
          <w:rFonts w:cs="Arial"/>
          <w:szCs w:val="22"/>
        </w:rPr>
      </w:pPr>
      <w:r w:rsidRPr="00C81AAC">
        <w:rPr>
          <w:rFonts w:cs="Arial"/>
          <w:szCs w:val="22"/>
        </w:rPr>
        <w:t>Zona 3: Comunidad de Puerto Estrella</w:t>
      </w:r>
    </w:p>
    <w:p w14:paraId="065AF7FF" w14:textId="77777777" w:rsidR="004B74E6" w:rsidRPr="00E84AED" w:rsidRDefault="004B74E6" w:rsidP="004B74E6">
      <w:pPr>
        <w:pStyle w:val="Prrafodelista"/>
        <w:numPr>
          <w:ilvl w:val="0"/>
          <w:numId w:val="4"/>
        </w:numPr>
        <w:spacing w:after="160" w:line="259" w:lineRule="auto"/>
        <w:contextualSpacing/>
        <w:jc w:val="left"/>
        <w:rPr>
          <w:rFonts w:cs="Arial"/>
        </w:rPr>
      </w:pPr>
      <w:r w:rsidRPr="00C81AAC">
        <w:rPr>
          <w:rFonts w:cs="Arial"/>
          <w:szCs w:val="22"/>
        </w:rPr>
        <w:t xml:space="preserve">Zona 4: </w:t>
      </w:r>
      <w:proofErr w:type="spellStart"/>
      <w:r w:rsidRPr="00C81AAC">
        <w:rPr>
          <w:rFonts w:cs="Arial"/>
          <w:szCs w:val="22"/>
        </w:rPr>
        <w:t>Maasichi</w:t>
      </w:r>
      <w:proofErr w:type="spellEnd"/>
      <w:r w:rsidRPr="00C81AAC">
        <w:rPr>
          <w:rFonts w:cs="Arial"/>
          <w:szCs w:val="22"/>
        </w:rPr>
        <w:t xml:space="preserve"> West</w:t>
      </w:r>
    </w:p>
    <w:p w14:paraId="6AE8B512" w14:textId="77777777" w:rsidR="004B74E6" w:rsidRPr="00C81AAC" w:rsidRDefault="004B74E6" w:rsidP="004B74E6">
      <w:pPr>
        <w:rPr>
          <w:rFonts w:cs="Arial"/>
        </w:rPr>
      </w:pPr>
      <w:r w:rsidRPr="00C81AAC">
        <w:rPr>
          <w:rFonts w:cs="Arial"/>
        </w:rPr>
        <w:t>Se analizaron áreas de terreno de aproximadamente 2400 metros de longitud por 500 metros de ancho, que permitiera localizar convenientemente el proyecto del aeródromo y todo el desarrollo.  Se obtuvo como resultado que la zona que ofrece mayores ventajas técnicas, sociales, económicas, turísticas, entre otros, para la construcción del aeródromo en la alta Guajira es Locación comunidad el Paraíso</w:t>
      </w:r>
      <w:r>
        <w:rPr>
          <w:rFonts w:cs="Arial"/>
        </w:rPr>
        <w:t>.</w:t>
      </w:r>
    </w:p>
    <w:p w14:paraId="43354067" w14:textId="06486066" w:rsidR="004B74E6" w:rsidRPr="00C81AAC" w:rsidRDefault="004B74E6" w:rsidP="004B74E6">
      <w:pPr>
        <w:pStyle w:val="Descripcin"/>
        <w:keepNext/>
        <w:jc w:val="center"/>
        <w:rPr>
          <w:rFonts w:cs="Arial"/>
          <w:i w:val="0"/>
          <w:color w:val="auto"/>
        </w:rPr>
      </w:pPr>
      <w:bookmarkStart w:id="14" w:name="_Toc160032652"/>
      <w:bookmarkStart w:id="15" w:name="_Toc160033929"/>
      <w:r w:rsidRPr="00C81AAC">
        <w:rPr>
          <w:rFonts w:cs="Arial"/>
          <w:i w:val="0"/>
          <w:color w:val="auto"/>
        </w:rPr>
        <w:lastRenderedPageBreak/>
        <w:t xml:space="preserve">Ilustración </w:t>
      </w:r>
      <w:r w:rsidRPr="00C81AAC">
        <w:rPr>
          <w:rFonts w:cs="Arial"/>
          <w:i w:val="0"/>
          <w:color w:val="auto"/>
        </w:rPr>
        <w:fldChar w:fldCharType="begin"/>
      </w:r>
      <w:r w:rsidRPr="00C81AAC">
        <w:rPr>
          <w:rFonts w:cs="Arial"/>
          <w:i w:val="0"/>
          <w:color w:val="auto"/>
        </w:rPr>
        <w:instrText xml:space="preserve"> SEQ Ilustración \* ARABIC </w:instrText>
      </w:r>
      <w:r w:rsidRPr="00C81AAC">
        <w:rPr>
          <w:rFonts w:cs="Arial"/>
          <w:i w:val="0"/>
          <w:color w:val="auto"/>
        </w:rPr>
        <w:fldChar w:fldCharType="separate"/>
      </w:r>
      <w:r w:rsidR="00015AC0">
        <w:rPr>
          <w:rFonts w:cs="Arial"/>
          <w:i w:val="0"/>
          <w:noProof/>
          <w:color w:val="auto"/>
        </w:rPr>
        <w:t>5</w:t>
      </w:r>
      <w:r w:rsidRPr="00C81AAC">
        <w:rPr>
          <w:rFonts w:cs="Arial"/>
          <w:i w:val="0"/>
          <w:color w:val="auto"/>
        </w:rPr>
        <w:fldChar w:fldCharType="end"/>
      </w:r>
      <w:r w:rsidRPr="00C81AAC">
        <w:rPr>
          <w:rFonts w:cs="Arial"/>
          <w:i w:val="0"/>
          <w:color w:val="auto"/>
        </w:rPr>
        <w:t xml:space="preserve"> polígono de estudio Comunidad el Paraíso</w:t>
      </w:r>
      <w:bookmarkEnd w:id="14"/>
      <w:bookmarkEnd w:id="15"/>
    </w:p>
    <w:p w14:paraId="6CF49791" w14:textId="77777777" w:rsidR="004B74E6" w:rsidRPr="00C81AAC" w:rsidRDefault="004B74E6" w:rsidP="004B74E6">
      <w:pPr>
        <w:jc w:val="center"/>
        <w:rPr>
          <w:rFonts w:cs="Arial"/>
          <w:sz w:val="18"/>
          <w:szCs w:val="18"/>
          <w:lang w:eastAsia="es-CO"/>
        </w:rPr>
      </w:pP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sidRPr="00C81AAC">
        <w:rPr>
          <w:rFonts w:cs="Arial"/>
          <w:sz w:val="18"/>
          <w:szCs w:val="18"/>
          <w:lang w:eastAsia="es-CO"/>
        </w:rPr>
        <w:fldChar w:fldCharType="begin"/>
      </w:r>
      <w:r w:rsidRPr="00C81AAC">
        <w:rPr>
          <w:rFonts w:cs="Arial"/>
          <w:sz w:val="18"/>
          <w:szCs w:val="18"/>
          <w:lang w:eastAsia="es-CO"/>
        </w:rPr>
        <w:instrText xml:space="preserve"> INCLUDEPICTURE  "cid:C6C0813A-30FA-41C3-8E92-BBE96B71CA01" \* MERGEFORMATINET </w:instrText>
      </w:r>
      <w:r w:rsidRPr="00C81AAC">
        <w:rPr>
          <w:rFonts w:cs="Arial"/>
          <w:sz w:val="18"/>
          <w:szCs w:val="18"/>
          <w:lang w:eastAsia="es-CO"/>
        </w:rPr>
        <w:fldChar w:fldCharType="separate"/>
      </w:r>
      <w:r>
        <w:rPr>
          <w:rFonts w:cs="Arial"/>
          <w:sz w:val="18"/>
          <w:szCs w:val="18"/>
          <w:lang w:eastAsia="es-CO"/>
        </w:rPr>
        <w:fldChar w:fldCharType="begin"/>
      </w:r>
      <w:r>
        <w:rPr>
          <w:rFonts w:cs="Arial"/>
          <w:sz w:val="18"/>
          <w:szCs w:val="18"/>
          <w:lang w:eastAsia="es-CO"/>
        </w:rPr>
        <w:instrText xml:space="preserve"> INCLUDEPICTURE  "cid:C6C0813A-30FA-41C3-8E92-BBE96B71CA01" \* MERGEFORMATINET </w:instrText>
      </w:r>
      <w:r>
        <w:rPr>
          <w:rFonts w:cs="Arial"/>
          <w:sz w:val="18"/>
          <w:szCs w:val="18"/>
          <w:lang w:eastAsia="es-CO"/>
        </w:rPr>
        <w:fldChar w:fldCharType="separate"/>
      </w:r>
      <w:r>
        <w:rPr>
          <w:rFonts w:cs="Arial"/>
          <w:sz w:val="18"/>
          <w:szCs w:val="18"/>
          <w:lang w:eastAsia="es-CO"/>
        </w:rPr>
        <w:fldChar w:fldCharType="begin"/>
      </w:r>
      <w:r>
        <w:rPr>
          <w:rFonts w:cs="Arial"/>
          <w:sz w:val="18"/>
          <w:szCs w:val="18"/>
          <w:lang w:eastAsia="es-CO"/>
        </w:rPr>
        <w:instrText xml:space="preserve"> INCLUDEPICTURE  "cid:C6C0813A-30FA-41C3-8E92-BBE96B71CA01" \* MERGEFORMATINET </w:instrText>
      </w:r>
      <w:r>
        <w:rPr>
          <w:rFonts w:cs="Arial"/>
          <w:sz w:val="18"/>
          <w:szCs w:val="18"/>
          <w:lang w:eastAsia="es-CO"/>
        </w:rPr>
        <w:fldChar w:fldCharType="separate"/>
      </w:r>
      <w:r>
        <w:rPr>
          <w:rFonts w:cs="Arial"/>
          <w:sz w:val="18"/>
          <w:szCs w:val="18"/>
          <w:lang w:eastAsia="es-CO"/>
        </w:rPr>
        <w:fldChar w:fldCharType="begin"/>
      </w:r>
      <w:r>
        <w:rPr>
          <w:rFonts w:cs="Arial"/>
          <w:sz w:val="18"/>
          <w:szCs w:val="18"/>
          <w:lang w:eastAsia="es-CO"/>
        </w:rPr>
        <w:instrText xml:space="preserve"> INCLUDEPICTURE  "cid:C6C0813A-30FA-41C3-8E92-BBE96B71CA01" \* MERGEFORMATINET </w:instrText>
      </w:r>
      <w:r>
        <w:rPr>
          <w:rFonts w:cs="Arial"/>
          <w:sz w:val="18"/>
          <w:szCs w:val="18"/>
          <w:lang w:eastAsia="es-CO"/>
        </w:rPr>
        <w:fldChar w:fldCharType="separate"/>
      </w:r>
      <w:r w:rsidR="00F3500A">
        <w:rPr>
          <w:rFonts w:cs="Arial"/>
          <w:sz w:val="18"/>
          <w:szCs w:val="18"/>
          <w:lang w:eastAsia="es-CO"/>
        </w:rPr>
        <w:fldChar w:fldCharType="begin"/>
      </w:r>
      <w:r w:rsidR="00F3500A">
        <w:rPr>
          <w:rFonts w:cs="Arial"/>
          <w:sz w:val="18"/>
          <w:szCs w:val="18"/>
          <w:lang w:eastAsia="es-CO"/>
        </w:rPr>
        <w:instrText xml:space="preserve"> INCLUDEPICTURE  "cid:C6C0813A-30FA-41C3-8E92-BBE96B71CA01" \* MERGEFORMATINET </w:instrText>
      </w:r>
      <w:r w:rsidR="00F3500A">
        <w:rPr>
          <w:rFonts w:cs="Arial"/>
          <w:sz w:val="18"/>
          <w:szCs w:val="18"/>
          <w:lang w:eastAsia="es-CO"/>
        </w:rPr>
        <w:fldChar w:fldCharType="separate"/>
      </w:r>
      <w:r w:rsidR="004D2447">
        <w:rPr>
          <w:rFonts w:cs="Arial"/>
          <w:sz w:val="18"/>
          <w:szCs w:val="18"/>
          <w:lang w:eastAsia="es-CO"/>
        </w:rPr>
        <w:fldChar w:fldCharType="begin"/>
      </w:r>
      <w:r w:rsidR="004D2447">
        <w:rPr>
          <w:rFonts w:cs="Arial"/>
          <w:sz w:val="18"/>
          <w:szCs w:val="18"/>
          <w:lang w:eastAsia="es-CO"/>
        </w:rPr>
        <w:instrText xml:space="preserve"> </w:instrText>
      </w:r>
      <w:r w:rsidR="004D2447">
        <w:rPr>
          <w:rFonts w:cs="Arial"/>
          <w:sz w:val="18"/>
          <w:szCs w:val="18"/>
          <w:lang w:eastAsia="es-CO"/>
        </w:rPr>
        <w:instrText>INCLUDEPICTURE  "cid:C6C0813A-30FA-41C3-8E92-BBE96B71CA01" \* MERGEFORMATINET</w:instrText>
      </w:r>
      <w:r w:rsidR="004D2447">
        <w:rPr>
          <w:rFonts w:cs="Arial"/>
          <w:sz w:val="18"/>
          <w:szCs w:val="18"/>
          <w:lang w:eastAsia="es-CO"/>
        </w:rPr>
        <w:instrText xml:space="preserve"> </w:instrText>
      </w:r>
      <w:r w:rsidR="004D2447">
        <w:rPr>
          <w:rFonts w:cs="Arial"/>
          <w:sz w:val="18"/>
          <w:szCs w:val="18"/>
          <w:lang w:eastAsia="es-CO"/>
        </w:rPr>
        <w:fldChar w:fldCharType="separate"/>
      </w:r>
      <w:r w:rsidR="004D2447">
        <w:rPr>
          <w:rFonts w:cs="Arial"/>
          <w:sz w:val="18"/>
          <w:szCs w:val="18"/>
          <w:lang w:eastAsia="es-CO"/>
        </w:rPr>
        <w:pict w14:anchorId="58EAC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165.6pt">
            <v:imagedata r:id="rId15" r:href="rId16"/>
          </v:shape>
        </w:pict>
      </w:r>
      <w:r w:rsidR="004D2447">
        <w:rPr>
          <w:rFonts w:cs="Arial"/>
          <w:sz w:val="18"/>
          <w:szCs w:val="18"/>
          <w:lang w:eastAsia="es-CO"/>
        </w:rPr>
        <w:fldChar w:fldCharType="end"/>
      </w:r>
      <w:r w:rsidR="00F3500A">
        <w:rPr>
          <w:rFonts w:cs="Arial"/>
          <w:sz w:val="18"/>
          <w:szCs w:val="18"/>
          <w:lang w:eastAsia="es-CO"/>
        </w:rPr>
        <w:fldChar w:fldCharType="end"/>
      </w:r>
      <w:r>
        <w:rPr>
          <w:rFonts w:cs="Arial"/>
          <w:sz w:val="18"/>
          <w:szCs w:val="18"/>
          <w:lang w:eastAsia="es-CO"/>
        </w:rPr>
        <w:fldChar w:fldCharType="end"/>
      </w:r>
      <w:r>
        <w:rPr>
          <w:rFonts w:cs="Arial"/>
          <w:sz w:val="18"/>
          <w:szCs w:val="18"/>
          <w:lang w:eastAsia="es-CO"/>
        </w:rPr>
        <w:fldChar w:fldCharType="end"/>
      </w:r>
      <w:r>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r w:rsidRPr="00C81AAC">
        <w:rPr>
          <w:rFonts w:cs="Arial"/>
          <w:sz w:val="18"/>
          <w:szCs w:val="18"/>
          <w:lang w:eastAsia="es-CO"/>
        </w:rPr>
        <w:fldChar w:fldCharType="end"/>
      </w:r>
    </w:p>
    <w:p w14:paraId="7E6781F2" w14:textId="77777777" w:rsidR="004B74E6" w:rsidRPr="00C81AAC" w:rsidRDefault="004B74E6" w:rsidP="004B74E6">
      <w:pPr>
        <w:jc w:val="center"/>
        <w:rPr>
          <w:rFonts w:cs="Arial"/>
          <w:sz w:val="18"/>
          <w:szCs w:val="18"/>
        </w:rPr>
      </w:pPr>
      <w:r w:rsidRPr="00C81AAC">
        <w:rPr>
          <w:rFonts w:cs="Arial"/>
          <w:sz w:val="18"/>
          <w:szCs w:val="18"/>
          <w:lang w:eastAsia="es-CO"/>
        </w:rPr>
        <w:t>Fuente: Google Earth</w:t>
      </w:r>
    </w:p>
    <w:p w14:paraId="63F10CE2" w14:textId="77777777" w:rsidR="004B74E6" w:rsidRDefault="004B74E6" w:rsidP="004B74E6">
      <w:pPr>
        <w:rPr>
          <w:rFonts w:cs="Arial"/>
          <w:b/>
          <w:bCs/>
          <w:szCs w:val="22"/>
        </w:rPr>
      </w:pPr>
    </w:p>
    <w:p w14:paraId="36105F81" w14:textId="77777777" w:rsidR="004B74E6" w:rsidRPr="00C81AAC" w:rsidRDefault="004B74E6" w:rsidP="004B74E6">
      <w:pPr>
        <w:pStyle w:val="Ttulo1"/>
      </w:pPr>
      <w:bookmarkStart w:id="16" w:name="_Toc160032138"/>
      <w:bookmarkStart w:id="17" w:name="_Toc160033936"/>
      <w:r w:rsidRPr="00C81AAC">
        <w:t>FORMULACIÓN DEL PROYECTO</w:t>
      </w:r>
      <w:bookmarkEnd w:id="16"/>
      <w:bookmarkEnd w:id="17"/>
      <w:r w:rsidRPr="00C81AAC">
        <w:t xml:space="preserve"> </w:t>
      </w:r>
    </w:p>
    <w:p w14:paraId="2D2CA44B" w14:textId="77777777" w:rsidR="004B74E6" w:rsidRPr="00C81AAC" w:rsidRDefault="004B74E6" w:rsidP="004B74E6"/>
    <w:p w14:paraId="24A78F37" w14:textId="77777777" w:rsidR="004B74E6" w:rsidRDefault="004B74E6" w:rsidP="004B74E6">
      <w:pPr>
        <w:rPr>
          <w:rFonts w:cs="Arial"/>
        </w:rPr>
      </w:pPr>
      <w:r>
        <w:rPr>
          <w:rFonts w:cs="Arial"/>
        </w:rPr>
        <w:t>El proyecto en sí corresponde a la Construcción del Lado Aire de un Aeródromo en la Alta Guajira con las siguientes especificaciones:</w:t>
      </w:r>
    </w:p>
    <w:p w14:paraId="4B2DECC6" w14:textId="77777777" w:rsidR="004B74E6" w:rsidRDefault="004B74E6" w:rsidP="004B74E6">
      <w:pPr>
        <w:rPr>
          <w:rFonts w:cs="Arial"/>
        </w:rPr>
      </w:pPr>
    </w:p>
    <w:p w14:paraId="3BE13FD2" w14:textId="77777777" w:rsidR="004B74E6" w:rsidRDefault="004B74E6" w:rsidP="004B74E6">
      <w:pPr>
        <w:pStyle w:val="Prrafodelista"/>
        <w:numPr>
          <w:ilvl w:val="0"/>
          <w:numId w:val="50"/>
        </w:numPr>
        <w:rPr>
          <w:rFonts w:cs="Arial"/>
        </w:rPr>
      </w:pPr>
      <w:r>
        <w:rPr>
          <w:rFonts w:cs="Arial"/>
        </w:rPr>
        <w:t>Aeronave de diseño tipo Charlie, capacidad de 180 pasajeros.</w:t>
      </w:r>
    </w:p>
    <w:p w14:paraId="4B5A379A" w14:textId="77777777" w:rsidR="004B74E6" w:rsidRDefault="004B74E6" w:rsidP="004B74E6">
      <w:pPr>
        <w:pStyle w:val="Prrafodelista"/>
        <w:numPr>
          <w:ilvl w:val="0"/>
          <w:numId w:val="50"/>
        </w:numPr>
        <w:rPr>
          <w:rFonts w:cs="Arial"/>
        </w:rPr>
      </w:pPr>
      <w:r>
        <w:rPr>
          <w:rFonts w:cs="Arial"/>
        </w:rPr>
        <w:t>Plataforma.</w:t>
      </w:r>
    </w:p>
    <w:p w14:paraId="5F13E064" w14:textId="77777777" w:rsidR="004B74E6" w:rsidRDefault="004B74E6" w:rsidP="004B74E6">
      <w:pPr>
        <w:pStyle w:val="Prrafodelista"/>
        <w:numPr>
          <w:ilvl w:val="0"/>
          <w:numId w:val="50"/>
        </w:numPr>
        <w:rPr>
          <w:rFonts w:cs="Arial"/>
        </w:rPr>
      </w:pPr>
      <w:r>
        <w:rPr>
          <w:rFonts w:cs="Arial"/>
        </w:rPr>
        <w:t>Calles de rodaje.</w:t>
      </w:r>
    </w:p>
    <w:p w14:paraId="1894472E" w14:textId="77777777" w:rsidR="004B74E6" w:rsidRDefault="004B74E6" w:rsidP="004B74E6">
      <w:pPr>
        <w:pStyle w:val="Prrafodelista"/>
        <w:numPr>
          <w:ilvl w:val="0"/>
          <w:numId w:val="50"/>
        </w:numPr>
        <w:rPr>
          <w:rFonts w:cs="Arial"/>
        </w:rPr>
      </w:pPr>
      <w:r>
        <w:rPr>
          <w:rFonts w:cs="Arial"/>
        </w:rPr>
        <w:t>Pista: 2.200m a 3.000m</w:t>
      </w:r>
    </w:p>
    <w:p w14:paraId="0B7B63F1" w14:textId="77777777" w:rsidR="004B74E6" w:rsidRPr="00C81AAC" w:rsidRDefault="004B74E6" w:rsidP="004B74E6">
      <w:pPr>
        <w:pStyle w:val="Prrafodelista"/>
        <w:rPr>
          <w:lang w:val="es-CO"/>
        </w:rPr>
      </w:pPr>
      <w:r w:rsidRPr="00E84AED">
        <w:rPr>
          <w:rFonts w:cs="Arial"/>
        </w:rPr>
        <w:t>Franjas de seguridad y cerramiento.</w:t>
      </w:r>
    </w:p>
    <w:p w14:paraId="17B5B8D2" w14:textId="77777777" w:rsidR="004B74E6" w:rsidRPr="00C81AAC" w:rsidRDefault="004B74E6" w:rsidP="004B74E6">
      <w:pPr>
        <w:pStyle w:val="Prrafodelista"/>
        <w:numPr>
          <w:ilvl w:val="0"/>
          <w:numId w:val="50"/>
        </w:numPr>
      </w:pPr>
      <w:r>
        <w:rPr>
          <w:rFonts w:cs="Arial"/>
        </w:rPr>
        <w:t>Aeronave de diseño tipo Charlie, capacidad de 180 pasajeros.</w:t>
      </w:r>
    </w:p>
    <w:p w14:paraId="31800078" w14:textId="77777777" w:rsidR="004B74E6" w:rsidRPr="00C81AAC" w:rsidRDefault="004B74E6" w:rsidP="004B74E6">
      <w:pPr>
        <w:rPr>
          <w:rFonts w:cs="Arial"/>
        </w:rPr>
      </w:pPr>
    </w:p>
    <w:p w14:paraId="169ECD91" w14:textId="52F62AF4" w:rsidR="004B74E6" w:rsidRPr="00C81AAC" w:rsidRDefault="004B74E6" w:rsidP="004B74E6">
      <w:pPr>
        <w:pStyle w:val="Descripcin"/>
        <w:keepNext/>
        <w:jc w:val="center"/>
        <w:rPr>
          <w:rFonts w:cs="Arial"/>
          <w:i w:val="0"/>
          <w:iCs w:val="0"/>
          <w:color w:val="auto"/>
        </w:rPr>
      </w:pPr>
      <w:bookmarkStart w:id="18" w:name="_Toc160032653"/>
      <w:bookmarkStart w:id="19" w:name="_Toc160033930"/>
      <w:r w:rsidRPr="00C81AAC">
        <w:rPr>
          <w:rFonts w:cs="Arial"/>
          <w:i w:val="0"/>
          <w:iCs w:val="0"/>
          <w:color w:val="auto"/>
        </w:rPr>
        <w:t xml:space="preserve">Ilustración </w:t>
      </w:r>
      <w:r w:rsidRPr="00C81AAC">
        <w:rPr>
          <w:rFonts w:cs="Arial"/>
          <w:i w:val="0"/>
          <w:iCs w:val="0"/>
          <w:color w:val="auto"/>
        </w:rPr>
        <w:fldChar w:fldCharType="begin"/>
      </w:r>
      <w:r w:rsidRPr="00C81AAC">
        <w:rPr>
          <w:rFonts w:cs="Arial"/>
          <w:i w:val="0"/>
          <w:iCs w:val="0"/>
          <w:color w:val="auto"/>
        </w:rPr>
        <w:instrText xml:space="preserve"> SEQ Ilustración \* ARABIC </w:instrText>
      </w:r>
      <w:r w:rsidRPr="00C81AAC">
        <w:rPr>
          <w:rFonts w:cs="Arial"/>
          <w:i w:val="0"/>
          <w:iCs w:val="0"/>
          <w:color w:val="auto"/>
        </w:rPr>
        <w:fldChar w:fldCharType="separate"/>
      </w:r>
      <w:r w:rsidR="00015AC0">
        <w:rPr>
          <w:rFonts w:cs="Arial"/>
          <w:i w:val="0"/>
          <w:iCs w:val="0"/>
          <w:noProof/>
          <w:color w:val="auto"/>
        </w:rPr>
        <w:t>6</w:t>
      </w:r>
      <w:r w:rsidRPr="00C81AAC">
        <w:rPr>
          <w:rFonts w:cs="Arial"/>
          <w:i w:val="0"/>
          <w:iCs w:val="0"/>
          <w:color w:val="auto"/>
        </w:rPr>
        <w:fldChar w:fldCharType="end"/>
      </w:r>
      <w:r w:rsidRPr="00C81AAC">
        <w:rPr>
          <w:rFonts w:cs="Arial"/>
          <w:i w:val="0"/>
          <w:iCs w:val="0"/>
          <w:color w:val="auto"/>
        </w:rPr>
        <w:t xml:space="preserve"> esquema de implantación estructuras del aeródromo</w:t>
      </w:r>
      <w:bookmarkEnd w:id="18"/>
      <w:bookmarkEnd w:id="19"/>
    </w:p>
    <w:p w14:paraId="65410293" w14:textId="77777777" w:rsidR="004B74E6" w:rsidRPr="00C81AAC" w:rsidRDefault="004B74E6" w:rsidP="004B74E6">
      <w:pPr>
        <w:jc w:val="center"/>
        <w:rPr>
          <w:rFonts w:cs="Arial"/>
        </w:rPr>
      </w:pPr>
      <w:r w:rsidRPr="00C81AAC">
        <w:rPr>
          <w:rFonts w:cs="Arial"/>
          <w:noProof/>
        </w:rPr>
        <w:drawing>
          <wp:inline distT="0" distB="0" distL="0" distR="0" wp14:anchorId="406C5F53" wp14:editId="1891D72F">
            <wp:extent cx="4710255" cy="18592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645" r="5321"/>
                    <a:stretch/>
                  </pic:blipFill>
                  <pic:spPr bwMode="auto">
                    <a:xfrm>
                      <a:off x="0" y="0"/>
                      <a:ext cx="4742126" cy="1871860"/>
                    </a:xfrm>
                    <a:prstGeom prst="rect">
                      <a:avLst/>
                    </a:prstGeom>
                    <a:noFill/>
                    <a:ln>
                      <a:noFill/>
                    </a:ln>
                    <a:extLst>
                      <a:ext uri="{53640926-AAD7-44D8-BBD7-CCE9431645EC}">
                        <a14:shadowObscured xmlns:a14="http://schemas.microsoft.com/office/drawing/2010/main"/>
                      </a:ext>
                    </a:extLst>
                  </pic:spPr>
                </pic:pic>
              </a:graphicData>
            </a:graphic>
          </wp:inline>
        </w:drawing>
      </w:r>
    </w:p>
    <w:p w14:paraId="0A0CA583" w14:textId="77777777" w:rsidR="004B74E6" w:rsidRPr="00C81AAC" w:rsidRDefault="004B74E6" w:rsidP="004B74E6">
      <w:pPr>
        <w:jc w:val="center"/>
        <w:rPr>
          <w:rFonts w:eastAsia="Helvetica" w:cs="Arial"/>
          <w:color w:val="333333"/>
          <w:sz w:val="16"/>
          <w:szCs w:val="16"/>
          <w:lang w:val="es-CO"/>
        </w:rPr>
      </w:pPr>
      <w:r w:rsidRPr="00C81AAC">
        <w:rPr>
          <w:rFonts w:eastAsia="Helvetica" w:cs="Arial"/>
          <w:color w:val="333333"/>
          <w:sz w:val="16"/>
          <w:szCs w:val="16"/>
          <w:lang w:val="es-CO"/>
        </w:rPr>
        <w:t>Fuente: Google Earth - Aerocivil</w:t>
      </w:r>
    </w:p>
    <w:p w14:paraId="2236397B" w14:textId="77777777" w:rsidR="004B74E6" w:rsidRPr="00C81AAC" w:rsidRDefault="004B74E6" w:rsidP="004B74E6">
      <w:pPr>
        <w:rPr>
          <w:rFonts w:cs="Arial"/>
          <w:lang w:val="es-CO"/>
        </w:rPr>
      </w:pPr>
    </w:p>
    <w:p w14:paraId="1547E194" w14:textId="77777777" w:rsidR="004B74E6" w:rsidRPr="00C81AAC" w:rsidRDefault="004B74E6" w:rsidP="004B74E6">
      <w:pPr>
        <w:rPr>
          <w:rFonts w:cs="Arial"/>
          <w:lang w:val="es-CO"/>
        </w:rPr>
      </w:pPr>
    </w:p>
    <w:p w14:paraId="01A59F98" w14:textId="77777777" w:rsidR="004B74E6" w:rsidRDefault="004B74E6" w:rsidP="004B74E6">
      <w:pPr>
        <w:rPr>
          <w:rFonts w:cs="Arial"/>
          <w:lang w:val="es-CO"/>
        </w:rPr>
      </w:pPr>
      <w:r>
        <w:rPr>
          <w:rFonts w:cs="Arial"/>
          <w:lang w:val="es-CO"/>
        </w:rPr>
        <w:t>Conforme a la localización estimada del aeródromo, bajo el supuesto de uso de materiales y métodos constructivos convencionales y sabiendo que por la ubicación el suministro de recursos necesarios para el proyecto tendrá un alto costo, se estima una inversión de 477.000 millones de pesos.</w:t>
      </w:r>
    </w:p>
    <w:p w14:paraId="6DE70396" w14:textId="77777777" w:rsidR="004B74E6" w:rsidRDefault="004B74E6" w:rsidP="004B74E6">
      <w:pPr>
        <w:pStyle w:val="Ttulo1"/>
      </w:pPr>
      <w:bookmarkStart w:id="20" w:name="_Toc160032139"/>
      <w:bookmarkStart w:id="21" w:name="_Toc160033937"/>
      <w:r>
        <w:lastRenderedPageBreak/>
        <w:t>DESCRIPCIÓN GENERAL DE LA PROPUESTA</w:t>
      </w:r>
      <w:bookmarkEnd w:id="20"/>
      <w:bookmarkEnd w:id="21"/>
    </w:p>
    <w:p w14:paraId="528171ED" w14:textId="77777777" w:rsidR="004B74E6" w:rsidRDefault="004B74E6" w:rsidP="004B74E6">
      <w:pPr>
        <w:rPr>
          <w:lang w:val="es-CO"/>
        </w:rPr>
      </w:pPr>
    </w:p>
    <w:p w14:paraId="4AFC623F" w14:textId="77777777" w:rsidR="004B74E6" w:rsidRDefault="004B74E6" w:rsidP="004B74E6">
      <w:pPr>
        <w:rPr>
          <w:lang w:val="es-CO"/>
        </w:rPr>
      </w:pPr>
      <w:r>
        <w:rPr>
          <w:lang w:val="es-CO"/>
        </w:rPr>
        <w:t xml:space="preserve">La propuesta presentada tiene como objetivo </w:t>
      </w:r>
      <w:r>
        <w:rPr>
          <w:rFonts w:cs="Arial"/>
        </w:rPr>
        <w:t xml:space="preserve">la construcción del Lado Aire del Aeródromo en la Alta Guajira, se resalta que en esta zona </w:t>
      </w:r>
      <w:r>
        <w:rPr>
          <w:lang w:val="es-CO"/>
        </w:rPr>
        <w:t xml:space="preserve">se encuentra uno de los desiertos más grande de Colombia, y por ende es necesario identificar las limitaciones que </w:t>
      </w:r>
      <w:r w:rsidRPr="00B50824">
        <w:rPr>
          <w:lang w:val="es-CO"/>
        </w:rPr>
        <w:t>puede</w:t>
      </w:r>
      <w:r>
        <w:rPr>
          <w:lang w:val="es-CO"/>
        </w:rPr>
        <w:t>n</w:t>
      </w:r>
      <w:r w:rsidRPr="00B50824">
        <w:rPr>
          <w:lang w:val="es-CO"/>
        </w:rPr>
        <w:t xml:space="preserve"> afectar la infraestructura y las operaciones aeroportuarias</w:t>
      </w:r>
      <w:r>
        <w:rPr>
          <w:lang w:val="es-CO"/>
        </w:rPr>
        <w:t xml:space="preserve">, tenido en cuenta principalmente las </w:t>
      </w:r>
      <w:r w:rsidRPr="00B50824">
        <w:rPr>
          <w:lang w:val="es-CO"/>
        </w:rPr>
        <w:t>condiciones climáticas</w:t>
      </w:r>
      <w:r>
        <w:rPr>
          <w:lang w:val="es-CO"/>
        </w:rPr>
        <w:t xml:space="preserve"> y la falta de agua, lo que genera un reto que se debe mitigar para el desarrollo del proyecto. </w:t>
      </w:r>
    </w:p>
    <w:p w14:paraId="4F51D9DC" w14:textId="77777777" w:rsidR="004B74E6" w:rsidRDefault="004B74E6" w:rsidP="004B74E6">
      <w:pPr>
        <w:rPr>
          <w:lang w:val="es-CO"/>
        </w:rPr>
      </w:pPr>
    </w:p>
    <w:p w14:paraId="121FB7FF" w14:textId="77777777" w:rsidR="004B74E6" w:rsidRDefault="004B74E6" w:rsidP="004B74E6">
      <w:pPr>
        <w:pStyle w:val="Default"/>
        <w:jc w:val="both"/>
        <w:rPr>
          <w:rFonts w:ascii="Arial" w:hAnsi="Arial" w:cs="Arial"/>
          <w:sz w:val="22"/>
          <w:szCs w:val="22"/>
        </w:rPr>
      </w:pPr>
      <w:r w:rsidRPr="005B1D14">
        <w:rPr>
          <w:rFonts w:ascii="Arial" w:hAnsi="Arial" w:cs="Arial"/>
          <w:sz w:val="22"/>
          <w:szCs w:val="22"/>
        </w:rPr>
        <w:t>La construcción de</w:t>
      </w:r>
      <w:r>
        <w:rPr>
          <w:rFonts w:ascii="Arial" w:hAnsi="Arial" w:cs="Arial"/>
          <w:sz w:val="22"/>
          <w:szCs w:val="22"/>
        </w:rPr>
        <w:t>l</w:t>
      </w:r>
      <w:r w:rsidRPr="005B1D14">
        <w:rPr>
          <w:rFonts w:ascii="Arial" w:hAnsi="Arial" w:cs="Arial"/>
          <w:sz w:val="22"/>
          <w:szCs w:val="22"/>
        </w:rPr>
        <w:t xml:space="preserve"> aeródromo en la Alta Guajira</w:t>
      </w:r>
      <w:r>
        <w:rPr>
          <w:rFonts w:ascii="Arial" w:hAnsi="Arial" w:cs="Arial"/>
          <w:sz w:val="22"/>
          <w:szCs w:val="22"/>
        </w:rPr>
        <w:t>,</w:t>
      </w:r>
      <w:r w:rsidRPr="005B1D14">
        <w:rPr>
          <w:rFonts w:ascii="Arial" w:hAnsi="Arial" w:cs="Arial"/>
          <w:sz w:val="22"/>
          <w:szCs w:val="22"/>
        </w:rPr>
        <w:t xml:space="preserve"> es un proyecto de infraestructura que tiene el potencial de generar importantes beneficios para la región</w:t>
      </w:r>
      <w:r>
        <w:rPr>
          <w:rFonts w:ascii="Arial" w:hAnsi="Arial" w:cs="Arial"/>
          <w:sz w:val="22"/>
          <w:szCs w:val="22"/>
        </w:rPr>
        <w:t xml:space="preserve">, como: </w:t>
      </w:r>
    </w:p>
    <w:p w14:paraId="65E27AC4"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Mejoramiento del bienestar de la comunidad</w:t>
      </w:r>
    </w:p>
    <w:p w14:paraId="3C8C95D5"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Desarrollo de la región</w:t>
      </w:r>
    </w:p>
    <w:p w14:paraId="785CE40B"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 xml:space="preserve">Accesibilidad </w:t>
      </w:r>
    </w:p>
    <w:p w14:paraId="1EA567C5"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 xml:space="preserve">Potencialización del turismo </w:t>
      </w:r>
    </w:p>
    <w:p w14:paraId="4A8AA817"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 xml:space="preserve">Fortalecimiento de la conectividad </w:t>
      </w:r>
    </w:p>
    <w:p w14:paraId="445F44AF"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 xml:space="preserve">Reducción de costos de transporte </w:t>
      </w:r>
    </w:p>
    <w:p w14:paraId="15DACE9C"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 xml:space="preserve">Incremento de la actividad económica </w:t>
      </w:r>
    </w:p>
    <w:p w14:paraId="0634F2C5"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 xml:space="preserve">Creación </w:t>
      </w:r>
      <w:r w:rsidRPr="00597A6C">
        <w:rPr>
          <w:rFonts w:ascii="Arial" w:hAnsi="Arial" w:cs="Arial"/>
          <w:sz w:val="22"/>
          <w:szCs w:val="22"/>
        </w:rPr>
        <w:t>de empleo</w:t>
      </w:r>
    </w:p>
    <w:p w14:paraId="3852169B" w14:textId="77777777" w:rsidR="004B74E6" w:rsidRDefault="004B74E6" w:rsidP="004B74E6">
      <w:pPr>
        <w:pStyle w:val="Default"/>
        <w:numPr>
          <w:ilvl w:val="0"/>
          <w:numId w:val="52"/>
        </w:numPr>
        <w:jc w:val="both"/>
        <w:rPr>
          <w:rFonts w:ascii="Arial" w:hAnsi="Arial" w:cs="Arial"/>
          <w:sz w:val="22"/>
          <w:szCs w:val="22"/>
        </w:rPr>
      </w:pPr>
      <w:r w:rsidRPr="00597A6C">
        <w:rPr>
          <w:rFonts w:ascii="Arial" w:hAnsi="Arial" w:cs="Arial"/>
          <w:sz w:val="22"/>
          <w:szCs w:val="22"/>
        </w:rPr>
        <w:t>Abastecimiento</w:t>
      </w:r>
      <w:r>
        <w:rPr>
          <w:rFonts w:ascii="Arial" w:hAnsi="Arial" w:cs="Arial"/>
          <w:sz w:val="22"/>
          <w:szCs w:val="22"/>
        </w:rPr>
        <w:t xml:space="preserve"> </w:t>
      </w:r>
      <w:r w:rsidRPr="00597A6C">
        <w:rPr>
          <w:rFonts w:ascii="Arial" w:hAnsi="Arial" w:cs="Arial"/>
          <w:sz w:val="22"/>
          <w:szCs w:val="22"/>
        </w:rPr>
        <w:t>de a</w:t>
      </w:r>
      <w:r>
        <w:rPr>
          <w:rFonts w:ascii="Arial" w:hAnsi="Arial" w:cs="Arial"/>
          <w:sz w:val="22"/>
          <w:szCs w:val="22"/>
        </w:rPr>
        <w:t xml:space="preserve">limentos </w:t>
      </w:r>
    </w:p>
    <w:p w14:paraId="403A0423"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 xml:space="preserve">Transporte aeromédico </w:t>
      </w:r>
    </w:p>
    <w:p w14:paraId="0CBD85AA" w14:textId="77777777" w:rsidR="004B74E6" w:rsidRDefault="004B74E6" w:rsidP="004B74E6">
      <w:pPr>
        <w:pStyle w:val="Default"/>
        <w:numPr>
          <w:ilvl w:val="0"/>
          <w:numId w:val="52"/>
        </w:numPr>
        <w:jc w:val="both"/>
        <w:rPr>
          <w:rFonts w:ascii="Arial" w:hAnsi="Arial" w:cs="Arial"/>
          <w:sz w:val="22"/>
          <w:szCs w:val="22"/>
        </w:rPr>
      </w:pPr>
      <w:r>
        <w:rPr>
          <w:rFonts w:ascii="Arial" w:hAnsi="Arial" w:cs="Arial"/>
          <w:sz w:val="22"/>
          <w:szCs w:val="22"/>
        </w:rPr>
        <w:t xml:space="preserve">Servicios de busca y rescate </w:t>
      </w:r>
    </w:p>
    <w:p w14:paraId="5DBD8127" w14:textId="77777777" w:rsidR="004B74E6" w:rsidRPr="00597A6C" w:rsidRDefault="004B74E6" w:rsidP="004B74E6">
      <w:pPr>
        <w:pStyle w:val="Default"/>
        <w:jc w:val="both"/>
        <w:rPr>
          <w:rFonts w:ascii="Arial" w:hAnsi="Arial" w:cs="Arial"/>
          <w:sz w:val="22"/>
          <w:szCs w:val="22"/>
        </w:rPr>
      </w:pPr>
    </w:p>
    <w:p w14:paraId="4A10B06D" w14:textId="77777777" w:rsidR="004B74E6" w:rsidRPr="005B1D14" w:rsidRDefault="004B74E6" w:rsidP="004B74E6">
      <w:pPr>
        <w:pStyle w:val="Default"/>
        <w:jc w:val="both"/>
        <w:rPr>
          <w:rFonts w:ascii="Arial" w:hAnsi="Arial" w:cs="Arial"/>
          <w:sz w:val="22"/>
          <w:szCs w:val="22"/>
        </w:rPr>
      </w:pPr>
      <w:r w:rsidRPr="005B1D14">
        <w:rPr>
          <w:rFonts w:ascii="Arial" w:hAnsi="Arial" w:cs="Arial"/>
          <w:sz w:val="22"/>
          <w:szCs w:val="22"/>
        </w:rPr>
        <w:t xml:space="preserve">Sin embargo, también conlleva efectos </w:t>
      </w:r>
      <w:r w:rsidRPr="00597A6C">
        <w:rPr>
          <w:rFonts w:ascii="Arial" w:hAnsi="Arial" w:cs="Arial"/>
          <w:sz w:val="22"/>
          <w:szCs w:val="22"/>
        </w:rPr>
        <w:t>sociales y económicos</w:t>
      </w:r>
      <w:r>
        <w:rPr>
          <w:rFonts w:ascii="Arial" w:hAnsi="Arial" w:cs="Arial"/>
          <w:sz w:val="22"/>
          <w:szCs w:val="22"/>
        </w:rPr>
        <w:t xml:space="preserve">, </w:t>
      </w:r>
      <w:r w:rsidRPr="005B1D14">
        <w:rPr>
          <w:rFonts w:ascii="Arial" w:hAnsi="Arial" w:cs="Arial"/>
          <w:sz w:val="22"/>
          <w:szCs w:val="22"/>
        </w:rPr>
        <w:t>que deben ser considerados</w:t>
      </w:r>
      <w:r>
        <w:rPr>
          <w:rFonts w:ascii="Arial" w:hAnsi="Arial" w:cs="Arial"/>
          <w:sz w:val="22"/>
          <w:szCs w:val="22"/>
        </w:rPr>
        <w:t xml:space="preserve">, por los cambios que se generen en la región en cuanto a la economía, la población, la cultura, entre otros. </w:t>
      </w:r>
    </w:p>
    <w:p w14:paraId="7D4D17B7" w14:textId="77777777" w:rsidR="004B74E6" w:rsidRPr="00CA610F" w:rsidRDefault="004B74E6" w:rsidP="004B74E6">
      <w:pPr>
        <w:shd w:val="clear" w:color="auto" w:fill="FFFFFF"/>
        <w:spacing w:before="360" w:after="360"/>
        <w:rPr>
          <w:rFonts w:cs="Arial"/>
          <w:color w:val="1F1F1F"/>
        </w:rPr>
      </w:pPr>
      <w:r>
        <w:rPr>
          <w:rFonts w:cs="Arial"/>
          <w:color w:val="1F1F1F"/>
        </w:rPr>
        <w:t xml:space="preserve">Para </w:t>
      </w:r>
      <w:r w:rsidRPr="00CA610F">
        <w:rPr>
          <w:rFonts w:cs="Arial"/>
          <w:color w:val="1F1F1F"/>
        </w:rPr>
        <w:t>el desarrollo de la operación logística y la ejecución de obra civil del aeródromo</w:t>
      </w:r>
      <w:r>
        <w:rPr>
          <w:rFonts w:cs="Arial"/>
          <w:color w:val="1F1F1F"/>
        </w:rPr>
        <w:t xml:space="preserve">, </w:t>
      </w:r>
      <w:r w:rsidRPr="00CA610F">
        <w:rPr>
          <w:rFonts w:cs="Arial"/>
          <w:color w:val="1F1F1F"/>
        </w:rPr>
        <w:t>se desarrollará con alianzas estratégicas entre entidades de orden nacional, las cuales garantizarán desarrollar el proyecto en mejores condiciones y tiempos expeditos.</w:t>
      </w:r>
    </w:p>
    <w:p w14:paraId="1193CAAF" w14:textId="77777777" w:rsidR="004B74E6" w:rsidRDefault="004B74E6" w:rsidP="004B74E6">
      <w:pPr>
        <w:rPr>
          <w:rStyle w:val="ui-text"/>
          <w:szCs w:val="22"/>
        </w:rPr>
      </w:pPr>
      <w:r>
        <w:rPr>
          <w:rFonts w:cs="Arial"/>
        </w:rPr>
        <w:t>L</w:t>
      </w:r>
      <w:r>
        <w:rPr>
          <w:rFonts w:cs="Arial"/>
          <w:szCs w:val="22"/>
          <w:lang w:val="es-CO"/>
        </w:rPr>
        <w:t>a Aeronáutica C</w:t>
      </w:r>
      <w:r w:rsidRPr="00616CE6">
        <w:rPr>
          <w:rFonts w:cs="Arial"/>
          <w:szCs w:val="22"/>
          <w:lang w:val="es-CO"/>
        </w:rPr>
        <w:t xml:space="preserve">ivil </w:t>
      </w:r>
      <w:r>
        <w:rPr>
          <w:rFonts w:cs="Arial"/>
          <w:szCs w:val="22"/>
          <w:lang w:val="es-CO"/>
        </w:rPr>
        <w:t>ha adelantado las siguientes actuaciones, con el fin de identificar las características específicas de la zona, primero, se</w:t>
      </w:r>
      <w:r w:rsidRPr="00616CE6">
        <w:rPr>
          <w:rFonts w:cs="Arial"/>
          <w:szCs w:val="22"/>
          <w:lang w:val="es-CO"/>
        </w:rPr>
        <w:t xml:space="preserve"> suscribió con la F</w:t>
      </w:r>
      <w:r>
        <w:rPr>
          <w:rFonts w:cs="Arial"/>
          <w:szCs w:val="22"/>
          <w:lang w:val="es-CO"/>
        </w:rPr>
        <w:t xml:space="preserve">uerza </w:t>
      </w:r>
      <w:r w:rsidRPr="00616CE6">
        <w:rPr>
          <w:rFonts w:cs="Arial"/>
          <w:szCs w:val="22"/>
          <w:lang w:val="es-CO"/>
        </w:rPr>
        <w:t>A</w:t>
      </w:r>
      <w:r>
        <w:rPr>
          <w:rFonts w:cs="Arial"/>
          <w:szCs w:val="22"/>
          <w:lang w:val="es-CO"/>
        </w:rPr>
        <w:t xml:space="preserve">eroespacial </w:t>
      </w:r>
      <w:r w:rsidRPr="00616CE6">
        <w:rPr>
          <w:rFonts w:cs="Arial"/>
          <w:szCs w:val="22"/>
          <w:lang w:val="es-CO"/>
        </w:rPr>
        <w:t>C</w:t>
      </w:r>
      <w:r>
        <w:rPr>
          <w:rFonts w:cs="Arial"/>
          <w:szCs w:val="22"/>
          <w:lang w:val="es-CO"/>
        </w:rPr>
        <w:t>olombiana</w:t>
      </w:r>
      <w:r w:rsidRPr="00616CE6">
        <w:rPr>
          <w:rFonts w:cs="Arial"/>
          <w:szCs w:val="22"/>
          <w:lang w:val="es-CO"/>
        </w:rPr>
        <w:t xml:space="preserve"> el </w:t>
      </w:r>
      <w:r w:rsidRPr="00616CE6">
        <w:rPr>
          <w:rStyle w:val="ui-text"/>
          <w:rFonts w:cs="Arial"/>
          <w:szCs w:val="22"/>
        </w:rPr>
        <w:t>Convenio Interadministrativo No</w:t>
      </w:r>
      <w:r>
        <w:rPr>
          <w:rStyle w:val="ui-text"/>
          <w:rFonts w:cs="Arial"/>
          <w:szCs w:val="22"/>
        </w:rPr>
        <w:t>.</w:t>
      </w:r>
      <w:r w:rsidRPr="00616CE6">
        <w:rPr>
          <w:rStyle w:val="ui-text"/>
          <w:rFonts w:cs="Arial"/>
          <w:szCs w:val="22"/>
        </w:rPr>
        <w:t xml:space="preserve"> 23001113H3 </w:t>
      </w:r>
      <w:r>
        <w:rPr>
          <w:rStyle w:val="ui-text"/>
          <w:rFonts w:cs="Arial"/>
          <w:szCs w:val="22"/>
        </w:rPr>
        <w:t>el 26 de septiembre de 2023</w:t>
      </w:r>
      <w:r>
        <w:rPr>
          <w:rStyle w:val="ui-text"/>
          <w:rFonts w:cs="Arial"/>
          <w:i/>
          <w:iCs/>
          <w:szCs w:val="22"/>
        </w:rPr>
        <w:t xml:space="preserve">, </w:t>
      </w:r>
      <w:r>
        <w:rPr>
          <w:rStyle w:val="ui-text"/>
          <w:rFonts w:cs="Arial"/>
          <w:szCs w:val="22"/>
        </w:rPr>
        <w:t xml:space="preserve">con el cual se obtuvo la información de la topografía y el estudio de espacio aéreo; de los productos entregados, se tienen la identificación </w:t>
      </w:r>
      <w:r w:rsidRPr="0031705B">
        <w:rPr>
          <w:rStyle w:val="ui-text"/>
          <w:szCs w:val="22"/>
        </w:rPr>
        <w:t>de construcciones, vías, redes eléctricas, cuerpos de agua</w:t>
      </w:r>
      <w:r>
        <w:rPr>
          <w:rStyle w:val="ui-text"/>
          <w:szCs w:val="22"/>
        </w:rPr>
        <w:t xml:space="preserve">, </w:t>
      </w:r>
      <w:r w:rsidRPr="0031705B">
        <w:rPr>
          <w:rStyle w:val="ui-text"/>
          <w:szCs w:val="22"/>
        </w:rPr>
        <w:t>zonas homogéneas arboladas</w:t>
      </w:r>
      <w:r>
        <w:rPr>
          <w:rStyle w:val="ui-text"/>
          <w:szCs w:val="22"/>
        </w:rPr>
        <w:t xml:space="preserve">, y las curvas de nivel. </w:t>
      </w:r>
    </w:p>
    <w:p w14:paraId="6DD35125" w14:textId="77777777" w:rsidR="004B74E6" w:rsidRDefault="004B74E6" w:rsidP="004B74E6">
      <w:pPr>
        <w:rPr>
          <w:rStyle w:val="ui-text"/>
          <w:szCs w:val="22"/>
        </w:rPr>
      </w:pPr>
    </w:p>
    <w:tbl>
      <w:tblPr>
        <w:tblStyle w:val="Tablaconcuadrcula"/>
        <w:tblW w:w="0" w:type="auto"/>
        <w:jc w:val="center"/>
        <w:tblLook w:val="04A0" w:firstRow="1" w:lastRow="0" w:firstColumn="1" w:lastColumn="0" w:noHBand="0" w:noVBand="1"/>
      </w:tblPr>
      <w:tblGrid>
        <w:gridCol w:w="3114"/>
        <w:gridCol w:w="4159"/>
      </w:tblGrid>
      <w:tr w:rsidR="004B74E6" w:rsidRPr="00950B80" w14:paraId="5D80CC2B" w14:textId="77777777" w:rsidTr="00033033">
        <w:trPr>
          <w:jc w:val="center"/>
        </w:trPr>
        <w:tc>
          <w:tcPr>
            <w:tcW w:w="7273" w:type="dxa"/>
            <w:gridSpan w:val="2"/>
            <w:tcBorders>
              <w:top w:val="single" w:sz="4" w:space="0" w:color="auto"/>
              <w:left w:val="single" w:sz="4" w:space="0" w:color="auto"/>
              <w:bottom w:val="single" w:sz="4" w:space="0" w:color="auto"/>
              <w:right w:val="single" w:sz="4" w:space="0" w:color="auto"/>
            </w:tcBorders>
            <w:vAlign w:val="center"/>
          </w:tcPr>
          <w:p w14:paraId="5EDCF3C6" w14:textId="77777777" w:rsidR="004B74E6" w:rsidRPr="00233446" w:rsidRDefault="004B74E6" w:rsidP="00033033">
            <w:pPr>
              <w:autoSpaceDE w:val="0"/>
              <w:autoSpaceDN w:val="0"/>
              <w:adjustRightInd w:val="0"/>
              <w:jc w:val="center"/>
              <w:rPr>
                <w:rFonts w:cs="Arial"/>
                <w:b/>
                <w:bCs/>
                <w:color w:val="000000"/>
                <w:sz w:val="18"/>
                <w:szCs w:val="18"/>
              </w:rPr>
            </w:pPr>
            <w:r w:rsidRPr="00233446">
              <w:rPr>
                <w:rFonts w:cs="Arial"/>
                <w:b/>
                <w:bCs/>
                <w:color w:val="000000"/>
                <w:sz w:val="18"/>
                <w:szCs w:val="18"/>
              </w:rPr>
              <w:t>ESPECIFICACIONES TÉCNICAS ENTREGABLES FAC</w:t>
            </w:r>
          </w:p>
        </w:tc>
      </w:tr>
      <w:tr w:rsidR="004B74E6" w:rsidRPr="00950B80" w14:paraId="06F80395"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1257446"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eastAsiaTheme="minorEastAsia" w:cs="Arial"/>
                <w:b/>
                <w:bCs/>
                <w:noProof/>
                <w:color w:val="000000" w:themeColor="text1"/>
                <w:sz w:val="18"/>
                <w:szCs w:val="18"/>
                <w:lang w:eastAsia="es-CO"/>
              </w:rPr>
              <w:t xml:space="preserve">GSD (tamaño de pixel) </w:t>
            </w:r>
          </w:p>
        </w:tc>
        <w:tc>
          <w:tcPr>
            <w:tcW w:w="4159" w:type="dxa"/>
            <w:tcBorders>
              <w:top w:val="single" w:sz="4" w:space="0" w:color="auto"/>
              <w:left w:val="single" w:sz="4" w:space="0" w:color="auto"/>
              <w:bottom w:val="single" w:sz="4" w:space="0" w:color="auto"/>
              <w:right w:val="single" w:sz="4" w:space="0" w:color="auto"/>
            </w:tcBorders>
            <w:hideMark/>
          </w:tcPr>
          <w:p w14:paraId="04EA756E" w14:textId="77777777" w:rsidR="004B74E6" w:rsidRPr="00950B80" w:rsidRDefault="004B74E6" w:rsidP="00033033">
            <w:pPr>
              <w:autoSpaceDE w:val="0"/>
              <w:autoSpaceDN w:val="0"/>
              <w:adjustRightInd w:val="0"/>
              <w:rPr>
                <w:rFonts w:eastAsiaTheme="minorEastAsia" w:cs="Arial"/>
                <w:noProof/>
                <w:color w:val="000000" w:themeColor="text1"/>
                <w:sz w:val="18"/>
                <w:szCs w:val="18"/>
                <w:lang w:eastAsia="es-CO"/>
              </w:rPr>
            </w:pPr>
            <w:r w:rsidRPr="00950B80">
              <w:rPr>
                <w:rFonts w:cs="Arial"/>
                <w:color w:val="000000"/>
                <w:sz w:val="18"/>
                <w:szCs w:val="18"/>
              </w:rPr>
              <w:t xml:space="preserve">De 10 a 15 cm </w:t>
            </w:r>
          </w:p>
          <w:p w14:paraId="31A7A1D4" w14:textId="77777777" w:rsidR="004B74E6" w:rsidRPr="00950B80" w:rsidRDefault="004B74E6" w:rsidP="00033033">
            <w:pPr>
              <w:autoSpaceDE w:val="0"/>
              <w:autoSpaceDN w:val="0"/>
              <w:adjustRightInd w:val="0"/>
              <w:rPr>
                <w:rFonts w:eastAsiaTheme="minorEastAsia" w:cs="Arial"/>
                <w:noProof/>
                <w:color w:val="000000" w:themeColor="text1"/>
                <w:sz w:val="18"/>
                <w:szCs w:val="18"/>
                <w:lang w:eastAsia="es-CO"/>
              </w:rPr>
            </w:pPr>
          </w:p>
        </w:tc>
      </w:tr>
      <w:tr w:rsidR="004B74E6" w:rsidRPr="00950B80" w14:paraId="5BB45D41" w14:textId="77777777" w:rsidTr="00033033">
        <w:trPr>
          <w:trHeight w:val="63"/>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73AE1C21"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eastAsiaTheme="minorEastAsia" w:cs="Arial"/>
                <w:b/>
                <w:bCs/>
                <w:noProof/>
                <w:color w:val="000000" w:themeColor="text1"/>
                <w:sz w:val="18"/>
                <w:szCs w:val="18"/>
                <w:lang w:eastAsia="es-CO"/>
              </w:rPr>
              <w:t xml:space="preserve">Resolución Espectral </w:t>
            </w:r>
          </w:p>
        </w:tc>
        <w:tc>
          <w:tcPr>
            <w:tcW w:w="4159" w:type="dxa"/>
            <w:tcBorders>
              <w:top w:val="single" w:sz="4" w:space="0" w:color="auto"/>
              <w:left w:val="single" w:sz="4" w:space="0" w:color="auto"/>
              <w:bottom w:val="single" w:sz="4" w:space="0" w:color="auto"/>
              <w:right w:val="single" w:sz="4" w:space="0" w:color="auto"/>
            </w:tcBorders>
            <w:hideMark/>
          </w:tcPr>
          <w:p w14:paraId="797A163F"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noProof/>
                <w:color w:val="000000" w:themeColor="text1"/>
                <w:sz w:val="18"/>
                <w:szCs w:val="18"/>
                <w:lang w:eastAsia="es-CO"/>
              </w:rPr>
            </w:pPr>
            <w:r w:rsidRPr="00950B80">
              <w:rPr>
                <w:rFonts w:eastAsiaTheme="minorEastAsia" w:cs="Arial"/>
                <w:noProof/>
                <w:color w:val="000000" w:themeColor="text1"/>
                <w:sz w:val="18"/>
                <w:szCs w:val="18"/>
                <w:lang w:eastAsia="es-CO"/>
              </w:rPr>
              <w:t>RGB</w:t>
            </w:r>
          </w:p>
        </w:tc>
      </w:tr>
      <w:tr w:rsidR="004B74E6" w:rsidRPr="00950B80" w14:paraId="18C638AF"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16A75E2"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eastAsiaTheme="minorEastAsia" w:cs="Arial"/>
                <w:b/>
                <w:bCs/>
                <w:noProof/>
                <w:color w:val="000000" w:themeColor="text1"/>
                <w:sz w:val="18"/>
                <w:szCs w:val="18"/>
                <w:lang w:eastAsia="es-CO"/>
              </w:rPr>
              <w:t xml:space="preserve">Resolución Radimetrica </w:t>
            </w:r>
          </w:p>
        </w:tc>
        <w:tc>
          <w:tcPr>
            <w:tcW w:w="4159" w:type="dxa"/>
            <w:tcBorders>
              <w:top w:val="single" w:sz="4" w:space="0" w:color="auto"/>
              <w:left w:val="single" w:sz="4" w:space="0" w:color="auto"/>
              <w:bottom w:val="single" w:sz="4" w:space="0" w:color="auto"/>
              <w:right w:val="single" w:sz="4" w:space="0" w:color="auto"/>
            </w:tcBorders>
            <w:hideMark/>
          </w:tcPr>
          <w:p w14:paraId="5C392ED3"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noProof/>
                <w:color w:val="000000" w:themeColor="text1"/>
                <w:sz w:val="18"/>
                <w:szCs w:val="18"/>
                <w:lang w:eastAsia="es-CO"/>
              </w:rPr>
            </w:pPr>
            <w:r w:rsidRPr="00950B80">
              <w:rPr>
                <w:rFonts w:eastAsiaTheme="minorEastAsia" w:cs="Arial"/>
                <w:noProof/>
                <w:color w:val="000000" w:themeColor="text1"/>
                <w:sz w:val="18"/>
                <w:szCs w:val="18"/>
                <w:lang w:eastAsia="es-CO"/>
              </w:rPr>
              <w:t>Minimo de 8 bits.</w:t>
            </w:r>
          </w:p>
        </w:tc>
      </w:tr>
      <w:tr w:rsidR="004B74E6" w:rsidRPr="00950B80" w14:paraId="20C32FA4"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77957DC"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eastAsiaTheme="minorEastAsia" w:cs="Arial"/>
                <w:b/>
                <w:bCs/>
                <w:noProof/>
                <w:color w:val="000000" w:themeColor="text1"/>
                <w:sz w:val="18"/>
                <w:szCs w:val="18"/>
                <w:lang w:eastAsia="es-CO"/>
              </w:rPr>
              <w:t>RMS ER</w:t>
            </w:r>
          </w:p>
        </w:tc>
        <w:tc>
          <w:tcPr>
            <w:tcW w:w="4159" w:type="dxa"/>
            <w:tcBorders>
              <w:top w:val="single" w:sz="4" w:space="0" w:color="auto"/>
              <w:left w:val="single" w:sz="4" w:space="0" w:color="auto"/>
              <w:bottom w:val="single" w:sz="4" w:space="0" w:color="auto"/>
              <w:right w:val="single" w:sz="4" w:space="0" w:color="auto"/>
            </w:tcBorders>
            <w:hideMark/>
          </w:tcPr>
          <w:p w14:paraId="552C54EF" w14:textId="77777777" w:rsidR="004B74E6" w:rsidRPr="00564002" w:rsidRDefault="004B74E6" w:rsidP="00033033">
            <w:pPr>
              <w:autoSpaceDE w:val="0"/>
              <w:autoSpaceDN w:val="0"/>
              <w:adjustRightInd w:val="0"/>
              <w:rPr>
                <w:rFonts w:cs="Arial"/>
                <w:color w:val="000000"/>
                <w:sz w:val="18"/>
                <w:szCs w:val="18"/>
              </w:rPr>
            </w:pPr>
            <w:r>
              <w:rPr>
                <w:rFonts w:cs="Arial"/>
                <w:color w:val="000000"/>
                <w:sz w:val="18"/>
                <w:szCs w:val="18"/>
              </w:rPr>
              <w:t>T</w:t>
            </w:r>
            <w:r w:rsidRPr="00950B80">
              <w:rPr>
                <w:rFonts w:cs="Arial"/>
                <w:color w:val="000000"/>
                <w:sz w:val="18"/>
                <w:szCs w:val="18"/>
              </w:rPr>
              <w:t>opografía de detalle, un píxel entre 10 y 15 cm, a partir de las capacidades de la FAC el RMS ER será de 25 cm.</w:t>
            </w:r>
          </w:p>
        </w:tc>
      </w:tr>
      <w:tr w:rsidR="004B74E6" w:rsidRPr="00950B80" w14:paraId="0F7007B6"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hideMark/>
          </w:tcPr>
          <w:p w14:paraId="7B075FBF"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eastAsiaTheme="minorEastAsia" w:cs="Arial"/>
                <w:b/>
                <w:bCs/>
                <w:noProof/>
                <w:color w:val="000000" w:themeColor="text1"/>
                <w:sz w:val="18"/>
                <w:szCs w:val="18"/>
                <w:lang w:eastAsia="es-CO"/>
              </w:rPr>
              <w:t>Exactitud Horizontal</w:t>
            </w:r>
          </w:p>
        </w:tc>
        <w:tc>
          <w:tcPr>
            <w:tcW w:w="4159" w:type="dxa"/>
            <w:tcBorders>
              <w:top w:val="single" w:sz="4" w:space="0" w:color="auto"/>
              <w:left w:val="single" w:sz="4" w:space="0" w:color="auto"/>
              <w:bottom w:val="single" w:sz="4" w:space="0" w:color="auto"/>
              <w:right w:val="single" w:sz="4" w:space="0" w:color="auto"/>
            </w:tcBorders>
            <w:hideMark/>
          </w:tcPr>
          <w:p w14:paraId="64F112ED"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noProof/>
                <w:color w:val="000000" w:themeColor="text1"/>
                <w:sz w:val="18"/>
                <w:szCs w:val="18"/>
                <w:lang w:eastAsia="es-CO"/>
              </w:rPr>
            </w:pPr>
            <w:r w:rsidRPr="00950B80">
              <w:rPr>
                <w:rFonts w:eastAsiaTheme="minorEastAsia" w:cs="Arial"/>
                <w:noProof/>
                <w:color w:val="000000" w:themeColor="text1"/>
                <w:sz w:val="18"/>
                <w:szCs w:val="18"/>
                <w:lang w:eastAsia="es-CO"/>
              </w:rPr>
              <w:t>Maximo de 50 cm</w:t>
            </w:r>
          </w:p>
        </w:tc>
      </w:tr>
      <w:tr w:rsidR="004B74E6" w:rsidRPr="00950B80" w14:paraId="71C51942"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hideMark/>
          </w:tcPr>
          <w:p w14:paraId="57E47D06"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eastAsiaTheme="minorEastAsia" w:cs="Arial"/>
                <w:b/>
                <w:bCs/>
                <w:noProof/>
                <w:color w:val="000000" w:themeColor="text1"/>
                <w:sz w:val="18"/>
                <w:szCs w:val="18"/>
                <w:lang w:eastAsia="es-CO"/>
              </w:rPr>
              <w:t xml:space="preserve">Exactitud Vertical – ortoimagen </w:t>
            </w:r>
          </w:p>
        </w:tc>
        <w:tc>
          <w:tcPr>
            <w:tcW w:w="4159" w:type="dxa"/>
            <w:tcBorders>
              <w:top w:val="single" w:sz="4" w:space="0" w:color="auto"/>
              <w:left w:val="single" w:sz="4" w:space="0" w:color="auto"/>
              <w:bottom w:val="single" w:sz="4" w:space="0" w:color="auto"/>
              <w:right w:val="single" w:sz="4" w:space="0" w:color="auto"/>
            </w:tcBorders>
            <w:hideMark/>
          </w:tcPr>
          <w:p w14:paraId="739D39F3"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noProof/>
                <w:color w:val="000000" w:themeColor="text1"/>
                <w:sz w:val="18"/>
                <w:szCs w:val="18"/>
                <w:lang w:eastAsia="es-CO"/>
              </w:rPr>
            </w:pPr>
            <w:r w:rsidRPr="00950B80">
              <w:rPr>
                <w:rFonts w:eastAsiaTheme="minorEastAsia" w:cs="Arial"/>
                <w:noProof/>
                <w:color w:val="000000" w:themeColor="text1"/>
                <w:sz w:val="18"/>
                <w:szCs w:val="18"/>
                <w:lang w:eastAsia="es-CO"/>
              </w:rPr>
              <w:t>Maximo de 50 cm</w:t>
            </w:r>
          </w:p>
        </w:tc>
      </w:tr>
      <w:tr w:rsidR="004B74E6" w:rsidRPr="00950B80" w14:paraId="3444D00B"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hideMark/>
          </w:tcPr>
          <w:p w14:paraId="3166EE17"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eastAsiaTheme="minorEastAsia" w:cs="Arial"/>
                <w:b/>
                <w:bCs/>
                <w:noProof/>
                <w:color w:val="000000" w:themeColor="text1"/>
                <w:sz w:val="18"/>
                <w:szCs w:val="18"/>
                <w:lang w:eastAsia="es-CO"/>
              </w:rPr>
              <w:t>Formato ortoimagen</w:t>
            </w:r>
          </w:p>
        </w:tc>
        <w:tc>
          <w:tcPr>
            <w:tcW w:w="4159" w:type="dxa"/>
            <w:tcBorders>
              <w:top w:val="single" w:sz="4" w:space="0" w:color="auto"/>
              <w:left w:val="single" w:sz="4" w:space="0" w:color="auto"/>
              <w:bottom w:val="single" w:sz="4" w:space="0" w:color="auto"/>
              <w:right w:val="single" w:sz="4" w:space="0" w:color="auto"/>
            </w:tcBorders>
            <w:hideMark/>
          </w:tcPr>
          <w:p w14:paraId="54C8BE99"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noProof/>
                <w:color w:val="000000" w:themeColor="text1"/>
                <w:sz w:val="18"/>
                <w:szCs w:val="18"/>
                <w:lang w:eastAsia="es-CO"/>
              </w:rPr>
            </w:pPr>
            <w:r w:rsidRPr="00950B80">
              <w:rPr>
                <w:rFonts w:eastAsiaTheme="minorEastAsia" w:cs="Arial"/>
                <w:noProof/>
                <w:color w:val="000000" w:themeColor="text1"/>
                <w:sz w:val="18"/>
                <w:szCs w:val="18"/>
                <w:lang w:eastAsia="es-CO"/>
              </w:rPr>
              <w:t>TIFF / GEOTIFF sin compresión</w:t>
            </w:r>
          </w:p>
        </w:tc>
      </w:tr>
      <w:tr w:rsidR="004B74E6" w:rsidRPr="00950B80" w14:paraId="6F7495CE" w14:textId="77777777" w:rsidTr="00033033">
        <w:trPr>
          <w:trHeight w:val="362"/>
          <w:jc w:val="center"/>
        </w:trPr>
        <w:tc>
          <w:tcPr>
            <w:tcW w:w="3114" w:type="dxa"/>
            <w:tcBorders>
              <w:top w:val="single" w:sz="4" w:space="0" w:color="auto"/>
              <w:left w:val="single" w:sz="4" w:space="0" w:color="auto"/>
              <w:bottom w:val="single" w:sz="4" w:space="0" w:color="auto"/>
              <w:right w:val="single" w:sz="4" w:space="0" w:color="auto"/>
            </w:tcBorders>
            <w:hideMark/>
          </w:tcPr>
          <w:p w14:paraId="4EEE1561"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eastAsiaTheme="minorEastAsia" w:cs="Arial"/>
                <w:b/>
                <w:bCs/>
                <w:noProof/>
                <w:color w:val="000000" w:themeColor="text1"/>
                <w:sz w:val="18"/>
                <w:szCs w:val="18"/>
                <w:lang w:eastAsia="es-CO"/>
              </w:rPr>
              <w:t xml:space="preserve">Modelo Digital Superficie MDS– raster </w:t>
            </w:r>
          </w:p>
        </w:tc>
        <w:tc>
          <w:tcPr>
            <w:tcW w:w="4159" w:type="dxa"/>
            <w:tcBorders>
              <w:top w:val="single" w:sz="4" w:space="0" w:color="auto"/>
              <w:left w:val="single" w:sz="4" w:space="0" w:color="auto"/>
              <w:bottom w:val="single" w:sz="4" w:space="0" w:color="auto"/>
              <w:right w:val="single" w:sz="4" w:space="0" w:color="auto"/>
            </w:tcBorders>
            <w:hideMark/>
          </w:tcPr>
          <w:p w14:paraId="1EB70CD9"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noProof/>
                <w:color w:val="000000" w:themeColor="text1"/>
                <w:sz w:val="18"/>
                <w:szCs w:val="18"/>
                <w:lang w:eastAsia="es-CO"/>
              </w:rPr>
            </w:pPr>
            <w:r w:rsidRPr="00950B80">
              <w:rPr>
                <w:rFonts w:eastAsiaTheme="minorEastAsia" w:cs="Arial"/>
                <w:noProof/>
                <w:color w:val="000000" w:themeColor="text1"/>
                <w:sz w:val="18"/>
                <w:szCs w:val="18"/>
                <w:lang w:eastAsia="es-CO"/>
              </w:rPr>
              <w:t>TIFF / GEOTIFF de 32 bits sin compresión</w:t>
            </w:r>
          </w:p>
        </w:tc>
      </w:tr>
      <w:tr w:rsidR="004B74E6" w:rsidRPr="00950B80" w14:paraId="00AAD35C"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tcPr>
          <w:p w14:paraId="66A3E9C8" w14:textId="77777777" w:rsidR="004B74E6" w:rsidRPr="00950B80" w:rsidRDefault="004B74E6" w:rsidP="00033033">
            <w:pPr>
              <w:autoSpaceDE w:val="0"/>
              <w:autoSpaceDN w:val="0"/>
              <w:adjustRightInd w:val="0"/>
              <w:rPr>
                <w:rFonts w:cs="Arial"/>
                <w:b/>
                <w:bCs/>
                <w:color w:val="000000"/>
                <w:sz w:val="18"/>
                <w:szCs w:val="18"/>
              </w:rPr>
            </w:pPr>
            <w:r w:rsidRPr="00950B80">
              <w:rPr>
                <w:rFonts w:cs="Arial"/>
                <w:b/>
                <w:bCs/>
                <w:color w:val="000000"/>
                <w:sz w:val="18"/>
                <w:szCs w:val="18"/>
              </w:rPr>
              <w:lastRenderedPageBreak/>
              <w:t>La cobertura nubes,</w:t>
            </w:r>
            <w:r>
              <w:rPr>
                <w:rFonts w:cs="Arial"/>
                <w:b/>
                <w:bCs/>
                <w:color w:val="000000"/>
                <w:sz w:val="18"/>
                <w:szCs w:val="18"/>
              </w:rPr>
              <w:t xml:space="preserve"> </w:t>
            </w:r>
            <w:r w:rsidRPr="00950B80">
              <w:rPr>
                <w:rFonts w:cs="Arial"/>
                <w:b/>
                <w:bCs/>
                <w:color w:val="000000"/>
                <w:sz w:val="18"/>
                <w:szCs w:val="18"/>
              </w:rPr>
              <w:t>sombras, humo, bruma</w:t>
            </w:r>
          </w:p>
          <w:p w14:paraId="394C97DD"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cs="Arial"/>
                <w:b/>
                <w:bCs/>
                <w:color w:val="000000"/>
                <w:sz w:val="18"/>
                <w:szCs w:val="18"/>
              </w:rPr>
              <w:t>o niebla</w:t>
            </w:r>
          </w:p>
        </w:tc>
        <w:tc>
          <w:tcPr>
            <w:tcW w:w="4159" w:type="dxa"/>
            <w:tcBorders>
              <w:top w:val="single" w:sz="4" w:space="0" w:color="auto"/>
              <w:left w:val="single" w:sz="4" w:space="0" w:color="auto"/>
              <w:bottom w:val="single" w:sz="4" w:space="0" w:color="auto"/>
              <w:right w:val="single" w:sz="4" w:space="0" w:color="auto"/>
            </w:tcBorders>
          </w:tcPr>
          <w:p w14:paraId="4A6ADCF1"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noProof/>
                <w:color w:val="000000" w:themeColor="text1"/>
                <w:sz w:val="18"/>
                <w:szCs w:val="18"/>
                <w:lang w:eastAsia="es-CO"/>
              </w:rPr>
            </w:pPr>
            <w:r w:rsidRPr="00950B80">
              <w:rPr>
                <w:rFonts w:cs="Arial"/>
                <w:color w:val="000000"/>
                <w:sz w:val="18"/>
                <w:szCs w:val="18"/>
              </w:rPr>
              <w:t>Desde el 5% hasta el 10%</w:t>
            </w:r>
          </w:p>
        </w:tc>
      </w:tr>
      <w:tr w:rsidR="004B74E6" w:rsidRPr="00950B80" w14:paraId="0643E8C3"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tcPr>
          <w:p w14:paraId="347B20AD" w14:textId="77777777" w:rsidR="004B74E6" w:rsidRPr="00950B80" w:rsidRDefault="004B74E6" w:rsidP="00033033">
            <w:pPr>
              <w:autoSpaceDE w:val="0"/>
              <w:autoSpaceDN w:val="0"/>
              <w:adjustRightInd w:val="0"/>
              <w:rPr>
                <w:rFonts w:cs="Arial"/>
                <w:b/>
                <w:bCs/>
                <w:color w:val="000000"/>
                <w:sz w:val="18"/>
                <w:szCs w:val="18"/>
              </w:rPr>
            </w:pPr>
            <w:r w:rsidRPr="00950B80">
              <w:rPr>
                <w:rFonts w:cs="Arial"/>
                <w:b/>
                <w:bCs/>
                <w:color w:val="000000"/>
                <w:sz w:val="18"/>
                <w:szCs w:val="18"/>
              </w:rPr>
              <w:t>Traslape</w:t>
            </w:r>
          </w:p>
          <w:p w14:paraId="72A165C9" w14:textId="77777777" w:rsidR="004B74E6" w:rsidRPr="00950B80" w:rsidRDefault="004B74E6" w:rsidP="00033033">
            <w:pPr>
              <w:autoSpaceDE w:val="0"/>
              <w:autoSpaceDN w:val="0"/>
              <w:adjustRightInd w:val="0"/>
              <w:rPr>
                <w:rFonts w:cs="Arial"/>
                <w:b/>
                <w:bCs/>
                <w:color w:val="000000"/>
                <w:sz w:val="18"/>
                <w:szCs w:val="18"/>
              </w:rPr>
            </w:pPr>
          </w:p>
        </w:tc>
        <w:tc>
          <w:tcPr>
            <w:tcW w:w="4159" w:type="dxa"/>
            <w:tcBorders>
              <w:top w:val="single" w:sz="4" w:space="0" w:color="auto"/>
              <w:left w:val="single" w:sz="4" w:space="0" w:color="auto"/>
              <w:bottom w:val="single" w:sz="4" w:space="0" w:color="auto"/>
              <w:right w:val="single" w:sz="4" w:space="0" w:color="auto"/>
            </w:tcBorders>
          </w:tcPr>
          <w:p w14:paraId="34CACCAA" w14:textId="77777777" w:rsidR="004B74E6" w:rsidRPr="00950B80" w:rsidRDefault="004B74E6" w:rsidP="00033033">
            <w:pPr>
              <w:autoSpaceDE w:val="0"/>
              <w:autoSpaceDN w:val="0"/>
              <w:adjustRightInd w:val="0"/>
              <w:rPr>
                <w:rFonts w:cs="Arial"/>
                <w:sz w:val="18"/>
                <w:szCs w:val="18"/>
              </w:rPr>
            </w:pPr>
            <w:r w:rsidRPr="00950B80">
              <w:rPr>
                <w:rFonts w:cs="Arial"/>
                <w:color w:val="000000"/>
                <w:sz w:val="18"/>
                <w:szCs w:val="18"/>
              </w:rPr>
              <w:t xml:space="preserve">Lateral: mínimo 20% </w:t>
            </w:r>
          </w:p>
          <w:p w14:paraId="631A628F" w14:textId="77777777" w:rsidR="004B74E6" w:rsidRPr="00950B80" w:rsidRDefault="004B74E6" w:rsidP="00033033">
            <w:pPr>
              <w:autoSpaceDE w:val="0"/>
              <w:autoSpaceDN w:val="0"/>
              <w:adjustRightInd w:val="0"/>
              <w:rPr>
                <w:rFonts w:cs="Arial"/>
                <w:color w:val="000000"/>
                <w:sz w:val="18"/>
                <w:szCs w:val="18"/>
              </w:rPr>
            </w:pPr>
            <w:r w:rsidRPr="00950B80">
              <w:rPr>
                <w:rFonts w:cs="Arial"/>
                <w:color w:val="000000"/>
                <w:sz w:val="18"/>
                <w:szCs w:val="18"/>
              </w:rPr>
              <w:t>Longitudinal: N/A (Sensor de barrido).</w:t>
            </w:r>
          </w:p>
        </w:tc>
      </w:tr>
      <w:tr w:rsidR="004B74E6" w:rsidRPr="00950B80" w14:paraId="6F037717"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tcPr>
          <w:p w14:paraId="76452806" w14:textId="77777777" w:rsidR="004B74E6" w:rsidRPr="00950B80" w:rsidRDefault="004B74E6" w:rsidP="00033033">
            <w:pPr>
              <w:autoSpaceDE w:val="0"/>
              <w:autoSpaceDN w:val="0"/>
              <w:adjustRightInd w:val="0"/>
              <w:rPr>
                <w:rFonts w:cs="Arial"/>
                <w:b/>
                <w:bCs/>
                <w:color w:val="000000"/>
                <w:sz w:val="18"/>
                <w:szCs w:val="18"/>
              </w:rPr>
            </w:pPr>
            <w:r w:rsidRPr="00950B80">
              <w:rPr>
                <w:rFonts w:cs="Arial"/>
                <w:b/>
                <w:bCs/>
                <w:color w:val="000000"/>
                <w:sz w:val="18"/>
                <w:szCs w:val="18"/>
              </w:rPr>
              <w:t>Modelo Digital</w:t>
            </w:r>
          </w:p>
          <w:p w14:paraId="561D6E4E" w14:textId="77777777" w:rsidR="004B74E6" w:rsidRPr="00950B80" w:rsidRDefault="004B74E6" w:rsidP="00033033">
            <w:pPr>
              <w:autoSpaceDE w:val="0"/>
              <w:autoSpaceDN w:val="0"/>
              <w:adjustRightInd w:val="0"/>
              <w:rPr>
                <w:rFonts w:cs="Arial"/>
                <w:b/>
                <w:bCs/>
                <w:color w:val="000000"/>
                <w:sz w:val="18"/>
                <w:szCs w:val="18"/>
              </w:rPr>
            </w:pPr>
            <w:r w:rsidRPr="00950B80">
              <w:rPr>
                <w:rFonts w:cs="Arial"/>
                <w:b/>
                <w:bCs/>
                <w:color w:val="000000"/>
                <w:sz w:val="18"/>
                <w:szCs w:val="18"/>
              </w:rPr>
              <w:t xml:space="preserve">Superficie MDS– </w:t>
            </w:r>
            <w:proofErr w:type="spellStart"/>
            <w:r w:rsidRPr="00950B80">
              <w:rPr>
                <w:rFonts w:cs="Arial"/>
                <w:b/>
                <w:bCs/>
                <w:color w:val="000000"/>
                <w:sz w:val="18"/>
                <w:szCs w:val="18"/>
              </w:rPr>
              <w:t>raster</w:t>
            </w:r>
            <w:proofErr w:type="spellEnd"/>
          </w:p>
        </w:tc>
        <w:tc>
          <w:tcPr>
            <w:tcW w:w="4159" w:type="dxa"/>
            <w:tcBorders>
              <w:top w:val="single" w:sz="4" w:space="0" w:color="auto"/>
              <w:left w:val="single" w:sz="4" w:space="0" w:color="auto"/>
              <w:bottom w:val="single" w:sz="4" w:space="0" w:color="auto"/>
              <w:right w:val="single" w:sz="4" w:space="0" w:color="auto"/>
            </w:tcBorders>
          </w:tcPr>
          <w:p w14:paraId="421D978E" w14:textId="77777777" w:rsidR="004B74E6" w:rsidRPr="00950B80" w:rsidRDefault="004B74E6" w:rsidP="00033033">
            <w:pPr>
              <w:autoSpaceDE w:val="0"/>
              <w:autoSpaceDN w:val="0"/>
              <w:adjustRightInd w:val="0"/>
              <w:rPr>
                <w:rFonts w:cs="Arial"/>
                <w:color w:val="000000"/>
                <w:sz w:val="18"/>
                <w:szCs w:val="18"/>
              </w:rPr>
            </w:pPr>
            <w:r w:rsidRPr="00950B80">
              <w:rPr>
                <w:rFonts w:cs="Arial"/>
                <w:color w:val="000000"/>
                <w:sz w:val="18"/>
                <w:szCs w:val="18"/>
              </w:rPr>
              <w:t>TIFF / GEOTIFF sin compresión</w:t>
            </w:r>
          </w:p>
          <w:p w14:paraId="044BE7AC" w14:textId="77777777" w:rsidR="004B74E6" w:rsidRPr="00950B80" w:rsidRDefault="004B74E6" w:rsidP="00033033">
            <w:pPr>
              <w:autoSpaceDE w:val="0"/>
              <w:autoSpaceDN w:val="0"/>
              <w:adjustRightInd w:val="0"/>
              <w:rPr>
                <w:rFonts w:cs="Arial"/>
                <w:color w:val="000000"/>
                <w:sz w:val="18"/>
                <w:szCs w:val="18"/>
              </w:rPr>
            </w:pPr>
          </w:p>
        </w:tc>
      </w:tr>
      <w:tr w:rsidR="004B74E6" w:rsidRPr="00950B80" w14:paraId="0504358E" w14:textId="77777777" w:rsidTr="00033033">
        <w:trPr>
          <w:jc w:val="center"/>
        </w:trPr>
        <w:tc>
          <w:tcPr>
            <w:tcW w:w="3114" w:type="dxa"/>
            <w:tcBorders>
              <w:top w:val="single" w:sz="4" w:space="0" w:color="auto"/>
              <w:left w:val="single" w:sz="4" w:space="0" w:color="auto"/>
              <w:bottom w:val="single" w:sz="4" w:space="0" w:color="auto"/>
              <w:right w:val="single" w:sz="4" w:space="0" w:color="auto"/>
            </w:tcBorders>
            <w:hideMark/>
          </w:tcPr>
          <w:p w14:paraId="72FCA3BD"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b/>
                <w:bCs/>
                <w:noProof/>
                <w:color w:val="000000" w:themeColor="text1"/>
                <w:sz w:val="18"/>
                <w:szCs w:val="18"/>
                <w:lang w:eastAsia="es-CO"/>
              </w:rPr>
            </w:pPr>
            <w:r w:rsidRPr="00950B80">
              <w:rPr>
                <w:rFonts w:eastAsiaTheme="minorEastAsia" w:cs="Arial"/>
                <w:b/>
                <w:bCs/>
                <w:noProof/>
                <w:color w:val="000000" w:themeColor="text1"/>
                <w:sz w:val="18"/>
                <w:szCs w:val="18"/>
                <w:lang w:eastAsia="es-CO"/>
              </w:rPr>
              <w:t>Modelo Digital del Terreno  MDT</w:t>
            </w:r>
          </w:p>
        </w:tc>
        <w:tc>
          <w:tcPr>
            <w:tcW w:w="4159" w:type="dxa"/>
            <w:tcBorders>
              <w:top w:val="single" w:sz="4" w:space="0" w:color="auto"/>
              <w:left w:val="single" w:sz="4" w:space="0" w:color="auto"/>
              <w:bottom w:val="single" w:sz="4" w:space="0" w:color="auto"/>
              <w:right w:val="single" w:sz="4" w:space="0" w:color="auto"/>
            </w:tcBorders>
            <w:hideMark/>
          </w:tcPr>
          <w:p w14:paraId="61228990"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heme="minorEastAsia" w:cs="Arial"/>
                <w:noProof/>
                <w:color w:val="000000" w:themeColor="text1"/>
                <w:sz w:val="18"/>
                <w:szCs w:val="18"/>
                <w:lang w:eastAsia="es-CO"/>
              </w:rPr>
            </w:pPr>
            <w:r w:rsidRPr="00950B80">
              <w:rPr>
                <w:rFonts w:eastAsiaTheme="minorEastAsia" w:cs="Arial"/>
                <w:noProof/>
                <w:color w:val="000000" w:themeColor="text1"/>
                <w:sz w:val="18"/>
                <w:szCs w:val="18"/>
                <w:lang w:eastAsia="es-CO"/>
              </w:rPr>
              <w:t>Grilla 50 cm</w:t>
            </w:r>
          </w:p>
        </w:tc>
      </w:tr>
      <w:tr w:rsidR="004B74E6" w:rsidRPr="00950B80" w14:paraId="15CABE00" w14:textId="77777777" w:rsidTr="00033033">
        <w:trPr>
          <w:trHeight w:val="45"/>
          <w:jc w:val="center"/>
        </w:trPr>
        <w:tc>
          <w:tcPr>
            <w:tcW w:w="7273" w:type="dxa"/>
            <w:gridSpan w:val="2"/>
            <w:tcBorders>
              <w:top w:val="single" w:sz="4" w:space="0" w:color="auto"/>
              <w:left w:val="single" w:sz="4" w:space="0" w:color="auto"/>
              <w:bottom w:val="single" w:sz="4" w:space="0" w:color="auto"/>
              <w:right w:val="single" w:sz="4" w:space="0" w:color="auto"/>
            </w:tcBorders>
            <w:vAlign w:val="center"/>
          </w:tcPr>
          <w:p w14:paraId="0D872CB4"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heme="minorEastAsia" w:cs="Arial"/>
                <w:noProof/>
                <w:color w:val="000000" w:themeColor="text1"/>
                <w:sz w:val="18"/>
                <w:szCs w:val="18"/>
                <w:lang w:eastAsia="es-CO"/>
              </w:rPr>
            </w:pPr>
            <w:r w:rsidRPr="00950B80">
              <w:rPr>
                <w:rFonts w:cs="Arial"/>
                <w:b/>
                <w:bCs/>
                <w:color w:val="000000"/>
                <w:sz w:val="18"/>
                <w:szCs w:val="18"/>
                <w:bdr w:val="none" w:sz="0" w:space="0" w:color="auto" w:frame="1"/>
              </w:rPr>
              <w:t>LIDAR</w:t>
            </w:r>
          </w:p>
        </w:tc>
      </w:tr>
      <w:tr w:rsidR="004B74E6" w:rsidRPr="00950B80" w14:paraId="501A511E" w14:textId="77777777" w:rsidTr="00033033">
        <w:trPr>
          <w:trHeight w:val="45"/>
          <w:jc w:val="center"/>
        </w:trPr>
        <w:tc>
          <w:tcPr>
            <w:tcW w:w="3114" w:type="dxa"/>
            <w:tcBorders>
              <w:top w:val="single" w:sz="4" w:space="0" w:color="auto"/>
              <w:left w:val="single" w:sz="4" w:space="0" w:color="auto"/>
              <w:bottom w:val="single" w:sz="4" w:space="0" w:color="auto"/>
              <w:right w:val="single" w:sz="4" w:space="0" w:color="auto"/>
            </w:tcBorders>
          </w:tcPr>
          <w:p w14:paraId="1DE7B9DA"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w:b/>
                <w:bCs/>
                <w:color w:val="000000"/>
                <w:sz w:val="18"/>
                <w:szCs w:val="18"/>
                <w:bdr w:val="none" w:sz="0" w:space="0" w:color="auto" w:frame="1"/>
              </w:rPr>
            </w:pPr>
            <w:r w:rsidRPr="00950B80">
              <w:rPr>
                <w:rFonts w:cs="Arial"/>
                <w:b/>
                <w:bCs/>
                <w:color w:val="000000"/>
                <w:sz w:val="18"/>
                <w:szCs w:val="18"/>
                <w:bdr w:val="none" w:sz="0" w:space="0" w:color="auto" w:frame="1"/>
              </w:rPr>
              <w:t>Densidad de Puntos</w:t>
            </w:r>
          </w:p>
        </w:tc>
        <w:tc>
          <w:tcPr>
            <w:tcW w:w="4159" w:type="dxa"/>
            <w:tcBorders>
              <w:top w:val="single" w:sz="4" w:space="0" w:color="auto"/>
              <w:left w:val="single" w:sz="4" w:space="0" w:color="auto"/>
              <w:bottom w:val="single" w:sz="4" w:space="0" w:color="auto"/>
              <w:right w:val="single" w:sz="4" w:space="0" w:color="auto"/>
            </w:tcBorders>
          </w:tcPr>
          <w:p w14:paraId="5DD1AE58" w14:textId="77777777" w:rsidR="004B74E6" w:rsidRPr="00950B80" w:rsidRDefault="004B74E6" w:rsidP="00033033">
            <w:pPr>
              <w:autoSpaceDE w:val="0"/>
              <w:autoSpaceDN w:val="0"/>
              <w:adjustRightInd w:val="0"/>
              <w:rPr>
                <w:rFonts w:cs="Arial"/>
                <w:color w:val="000000"/>
                <w:sz w:val="18"/>
                <w:szCs w:val="18"/>
              </w:rPr>
            </w:pPr>
            <w:r w:rsidRPr="00950B80">
              <w:rPr>
                <w:rFonts w:cs="Arial"/>
                <w:color w:val="000000"/>
                <w:sz w:val="18"/>
                <w:szCs w:val="18"/>
                <w:bdr w:val="none" w:sz="0" w:space="0" w:color="auto" w:frame="1"/>
              </w:rPr>
              <w:t xml:space="preserve"> </w:t>
            </w:r>
            <w:r w:rsidRPr="00950B80">
              <w:rPr>
                <w:rFonts w:cs="Arial"/>
                <w:color w:val="000000"/>
                <w:sz w:val="18"/>
                <w:szCs w:val="18"/>
              </w:rPr>
              <w:t>10 puntos por metro cuadrado</w:t>
            </w:r>
          </w:p>
        </w:tc>
      </w:tr>
      <w:tr w:rsidR="004B74E6" w:rsidRPr="00950B80" w14:paraId="2E03917C" w14:textId="77777777" w:rsidTr="00033033">
        <w:trPr>
          <w:trHeight w:val="45"/>
          <w:jc w:val="center"/>
        </w:trPr>
        <w:tc>
          <w:tcPr>
            <w:tcW w:w="3114" w:type="dxa"/>
            <w:tcBorders>
              <w:top w:val="single" w:sz="4" w:space="0" w:color="auto"/>
              <w:left w:val="single" w:sz="4" w:space="0" w:color="auto"/>
              <w:bottom w:val="single" w:sz="4" w:space="0" w:color="auto"/>
              <w:right w:val="single" w:sz="4" w:space="0" w:color="auto"/>
            </w:tcBorders>
          </w:tcPr>
          <w:p w14:paraId="1CA6BC00"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w:b/>
                <w:bCs/>
                <w:color w:val="000000"/>
                <w:sz w:val="18"/>
                <w:szCs w:val="18"/>
                <w:bdr w:val="none" w:sz="0" w:space="0" w:color="auto" w:frame="1"/>
              </w:rPr>
            </w:pPr>
            <w:r w:rsidRPr="00950B80">
              <w:rPr>
                <w:rFonts w:cs="Arial"/>
                <w:b/>
                <w:bCs/>
                <w:color w:val="000000"/>
                <w:sz w:val="18"/>
                <w:szCs w:val="18"/>
                <w:bdr w:val="none" w:sz="0" w:space="0" w:color="auto" w:frame="1"/>
              </w:rPr>
              <w:t>Puntos</w:t>
            </w:r>
          </w:p>
        </w:tc>
        <w:tc>
          <w:tcPr>
            <w:tcW w:w="4159" w:type="dxa"/>
            <w:tcBorders>
              <w:top w:val="single" w:sz="4" w:space="0" w:color="auto"/>
              <w:left w:val="single" w:sz="4" w:space="0" w:color="auto"/>
              <w:bottom w:val="single" w:sz="4" w:space="0" w:color="auto"/>
              <w:right w:val="single" w:sz="4" w:space="0" w:color="auto"/>
            </w:tcBorders>
          </w:tcPr>
          <w:p w14:paraId="43870625"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w:color w:val="000000"/>
                <w:sz w:val="18"/>
                <w:szCs w:val="18"/>
                <w:bdr w:val="none" w:sz="0" w:space="0" w:color="auto" w:frame="1"/>
              </w:rPr>
            </w:pPr>
            <w:r w:rsidRPr="00950B80">
              <w:rPr>
                <w:rFonts w:cs="Arial"/>
                <w:color w:val="000000"/>
                <w:sz w:val="18"/>
                <w:szCs w:val="18"/>
                <w:bdr w:val="none" w:sz="0" w:space="0" w:color="auto" w:frame="1"/>
              </w:rPr>
              <w:t xml:space="preserve">  Formato LAS</w:t>
            </w:r>
          </w:p>
        </w:tc>
      </w:tr>
      <w:tr w:rsidR="004B74E6" w:rsidRPr="00950B80" w14:paraId="0E7D6B08" w14:textId="77777777" w:rsidTr="00033033">
        <w:trPr>
          <w:trHeight w:val="45"/>
          <w:jc w:val="center"/>
        </w:trPr>
        <w:tc>
          <w:tcPr>
            <w:tcW w:w="7273" w:type="dxa"/>
            <w:gridSpan w:val="2"/>
            <w:tcBorders>
              <w:top w:val="single" w:sz="4" w:space="0" w:color="auto"/>
              <w:left w:val="single" w:sz="4" w:space="0" w:color="auto"/>
              <w:bottom w:val="single" w:sz="4" w:space="0" w:color="auto"/>
              <w:right w:val="single" w:sz="4" w:space="0" w:color="auto"/>
            </w:tcBorders>
            <w:vAlign w:val="center"/>
          </w:tcPr>
          <w:p w14:paraId="59F105EE"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cs="Arial"/>
                <w:color w:val="000000"/>
                <w:sz w:val="18"/>
                <w:szCs w:val="18"/>
                <w:bdr w:val="none" w:sz="0" w:space="0" w:color="auto" w:frame="1"/>
              </w:rPr>
            </w:pPr>
            <w:r w:rsidRPr="00950B80">
              <w:rPr>
                <w:rFonts w:cs="Arial"/>
                <w:b/>
                <w:bCs/>
                <w:color w:val="000000"/>
                <w:sz w:val="18"/>
                <w:szCs w:val="18"/>
                <w:bdr w:val="none" w:sz="0" w:space="0" w:color="auto" w:frame="1"/>
              </w:rPr>
              <w:t>CARTOGRAFÍA BÁSICA DIGITAL</w:t>
            </w:r>
          </w:p>
        </w:tc>
      </w:tr>
      <w:tr w:rsidR="004B74E6" w:rsidRPr="00950B80" w14:paraId="6C4FC670" w14:textId="77777777" w:rsidTr="00033033">
        <w:trPr>
          <w:trHeight w:val="45"/>
          <w:jc w:val="center"/>
        </w:trPr>
        <w:tc>
          <w:tcPr>
            <w:tcW w:w="3114" w:type="dxa"/>
            <w:tcBorders>
              <w:top w:val="single" w:sz="4" w:space="0" w:color="auto"/>
              <w:left w:val="single" w:sz="4" w:space="0" w:color="auto"/>
              <w:bottom w:val="single" w:sz="4" w:space="0" w:color="auto"/>
              <w:right w:val="single" w:sz="4" w:space="0" w:color="auto"/>
            </w:tcBorders>
            <w:vAlign w:val="center"/>
          </w:tcPr>
          <w:p w14:paraId="7C7FD723"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w:b/>
                <w:bCs/>
                <w:color w:val="000000"/>
                <w:sz w:val="18"/>
                <w:szCs w:val="18"/>
                <w:bdr w:val="none" w:sz="0" w:space="0" w:color="auto" w:frame="1"/>
              </w:rPr>
            </w:pPr>
            <w:r w:rsidRPr="00950B80">
              <w:rPr>
                <w:rFonts w:cs="Arial"/>
                <w:b/>
                <w:bCs/>
                <w:color w:val="000000"/>
                <w:sz w:val="18"/>
                <w:szCs w:val="18"/>
                <w:bdr w:val="none" w:sz="0" w:space="0" w:color="auto" w:frame="1"/>
              </w:rPr>
              <w:t xml:space="preserve">Planimetría </w:t>
            </w:r>
          </w:p>
        </w:tc>
        <w:tc>
          <w:tcPr>
            <w:tcW w:w="4159" w:type="dxa"/>
            <w:tcBorders>
              <w:top w:val="single" w:sz="4" w:space="0" w:color="auto"/>
              <w:left w:val="single" w:sz="4" w:space="0" w:color="auto"/>
              <w:bottom w:val="single" w:sz="4" w:space="0" w:color="auto"/>
              <w:right w:val="single" w:sz="4" w:space="0" w:color="auto"/>
            </w:tcBorders>
          </w:tcPr>
          <w:p w14:paraId="4F6D539F" w14:textId="77777777" w:rsidR="004B74E6" w:rsidRPr="00950B80" w:rsidRDefault="004B74E6" w:rsidP="00033033">
            <w:pPr>
              <w:ind w:left="79"/>
              <w:rPr>
                <w:rFonts w:cs="Arial"/>
                <w:sz w:val="18"/>
                <w:szCs w:val="18"/>
              </w:rPr>
            </w:pPr>
            <w:r>
              <w:rPr>
                <w:rFonts w:cs="Arial"/>
                <w:sz w:val="18"/>
                <w:szCs w:val="18"/>
              </w:rPr>
              <w:t>I</w:t>
            </w:r>
            <w:r w:rsidRPr="00950B80">
              <w:rPr>
                <w:rFonts w:cs="Arial"/>
                <w:sz w:val="18"/>
                <w:szCs w:val="18"/>
              </w:rPr>
              <w:t xml:space="preserve">dentificación y vectorización (puntos, líneas, polígonos) de los elementos tres veces mayores al tamaño del pixel de la imagen y la nube de puntos </w:t>
            </w:r>
            <w:proofErr w:type="spellStart"/>
            <w:r w:rsidRPr="00950B80">
              <w:rPr>
                <w:rFonts w:cs="Arial"/>
                <w:sz w:val="18"/>
                <w:szCs w:val="18"/>
              </w:rPr>
              <w:t>LiDAR</w:t>
            </w:r>
            <w:proofErr w:type="spellEnd"/>
            <w:r w:rsidRPr="00950B80">
              <w:rPr>
                <w:rFonts w:cs="Arial"/>
                <w:sz w:val="18"/>
                <w:szCs w:val="18"/>
              </w:rPr>
              <w:t xml:space="preserve">, </w:t>
            </w:r>
            <w:r>
              <w:rPr>
                <w:rFonts w:cs="Arial"/>
                <w:sz w:val="18"/>
                <w:szCs w:val="18"/>
              </w:rPr>
              <w:t xml:space="preserve">identificación de </w:t>
            </w:r>
            <w:r w:rsidRPr="00950B80">
              <w:rPr>
                <w:rFonts w:cs="Arial"/>
                <w:sz w:val="18"/>
                <w:szCs w:val="18"/>
              </w:rPr>
              <w:t xml:space="preserve"> construcciones, vías, redes eléctricas, cuerpos de agua y zonas homogéneas arboladas, agregados en un campo de la vectorización. </w:t>
            </w:r>
          </w:p>
          <w:p w14:paraId="302DE8FC"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
              <w:rPr>
                <w:rFonts w:cs="Arial"/>
                <w:sz w:val="18"/>
                <w:szCs w:val="18"/>
              </w:rPr>
            </w:pPr>
            <w:r w:rsidRPr="00950B80">
              <w:rPr>
                <w:rFonts w:cs="Arial"/>
                <w:sz w:val="18"/>
                <w:szCs w:val="18"/>
              </w:rPr>
              <w:t xml:space="preserve">Formato </w:t>
            </w:r>
            <w:proofErr w:type="spellStart"/>
            <w:r w:rsidRPr="00950B80">
              <w:rPr>
                <w:rFonts w:cs="Arial"/>
                <w:sz w:val="18"/>
                <w:szCs w:val="18"/>
              </w:rPr>
              <w:t>Dwg</w:t>
            </w:r>
            <w:proofErr w:type="spellEnd"/>
            <w:r w:rsidRPr="00950B80">
              <w:rPr>
                <w:rFonts w:cs="Arial"/>
                <w:sz w:val="18"/>
                <w:szCs w:val="18"/>
              </w:rPr>
              <w:t xml:space="preserve">, </w:t>
            </w:r>
            <w:proofErr w:type="spellStart"/>
            <w:r w:rsidRPr="00950B80">
              <w:rPr>
                <w:rFonts w:cs="Arial"/>
                <w:sz w:val="18"/>
                <w:szCs w:val="18"/>
              </w:rPr>
              <w:t>dxf</w:t>
            </w:r>
            <w:proofErr w:type="spellEnd"/>
            <w:r w:rsidRPr="00950B80">
              <w:rPr>
                <w:rFonts w:cs="Arial"/>
                <w:sz w:val="18"/>
                <w:szCs w:val="18"/>
              </w:rPr>
              <w:t xml:space="preserve"> ,</w:t>
            </w:r>
            <w:proofErr w:type="spellStart"/>
            <w:r w:rsidRPr="00950B80">
              <w:rPr>
                <w:rFonts w:cs="Arial"/>
                <w:sz w:val="18"/>
                <w:szCs w:val="18"/>
              </w:rPr>
              <w:t>shp</w:t>
            </w:r>
            <w:proofErr w:type="spellEnd"/>
            <w:r w:rsidRPr="00950B80">
              <w:rPr>
                <w:rFonts w:cs="Arial"/>
                <w:sz w:val="18"/>
                <w:szCs w:val="18"/>
              </w:rPr>
              <w:t>.</w:t>
            </w:r>
          </w:p>
        </w:tc>
      </w:tr>
      <w:tr w:rsidR="004B74E6" w:rsidRPr="00950B80" w14:paraId="12646581" w14:textId="77777777" w:rsidTr="00033033">
        <w:trPr>
          <w:trHeight w:val="45"/>
          <w:jc w:val="center"/>
        </w:trPr>
        <w:tc>
          <w:tcPr>
            <w:tcW w:w="3114" w:type="dxa"/>
            <w:tcBorders>
              <w:top w:val="single" w:sz="4" w:space="0" w:color="auto"/>
              <w:left w:val="single" w:sz="4" w:space="0" w:color="auto"/>
              <w:bottom w:val="single" w:sz="4" w:space="0" w:color="auto"/>
              <w:right w:val="single" w:sz="4" w:space="0" w:color="auto"/>
            </w:tcBorders>
            <w:vAlign w:val="center"/>
          </w:tcPr>
          <w:p w14:paraId="4B7CAE0C"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w:b/>
                <w:bCs/>
                <w:color w:val="000000"/>
                <w:sz w:val="18"/>
                <w:szCs w:val="18"/>
                <w:bdr w:val="none" w:sz="0" w:space="0" w:color="auto" w:frame="1"/>
              </w:rPr>
            </w:pPr>
            <w:r w:rsidRPr="00950B80">
              <w:rPr>
                <w:rFonts w:cs="Arial"/>
                <w:b/>
                <w:bCs/>
                <w:color w:val="000000"/>
                <w:sz w:val="18"/>
                <w:szCs w:val="18"/>
                <w:bdr w:val="none" w:sz="0" w:space="0" w:color="auto" w:frame="1"/>
              </w:rPr>
              <w:t>Altimetría</w:t>
            </w:r>
          </w:p>
        </w:tc>
        <w:tc>
          <w:tcPr>
            <w:tcW w:w="4159" w:type="dxa"/>
            <w:tcBorders>
              <w:top w:val="single" w:sz="4" w:space="0" w:color="auto"/>
              <w:left w:val="single" w:sz="4" w:space="0" w:color="auto"/>
              <w:bottom w:val="single" w:sz="4" w:space="0" w:color="auto"/>
              <w:right w:val="single" w:sz="4" w:space="0" w:color="auto"/>
            </w:tcBorders>
          </w:tcPr>
          <w:p w14:paraId="092DE9D7" w14:textId="77777777" w:rsidR="004B74E6" w:rsidRPr="00950B80" w:rsidRDefault="004B74E6" w:rsidP="00033033">
            <w:pPr>
              <w:ind w:left="79"/>
              <w:rPr>
                <w:rFonts w:cs="Arial"/>
                <w:sz w:val="18"/>
                <w:szCs w:val="18"/>
              </w:rPr>
            </w:pPr>
            <w:r w:rsidRPr="00950B80">
              <w:rPr>
                <w:rFonts w:cs="Arial"/>
                <w:sz w:val="18"/>
                <w:szCs w:val="18"/>
              </w:rPr>
              <w:t xml:space="preserve">Las Curvas de nivel a partir de Modelo Digital del Terreno. </w:t>
            </w:r>
          </w:p>
          <w:p w14:paraId="41708AAA" w14:textId="77777777" w:rsidR="004B74E6" w:rsidRPr="00950B80" w:rsidRDefault="004B74E6" w:rsidP="00033033">
            <w:pPr>
              <w:ind w:left="79"/>
              <w:rPr>
                <w:rFonts w:cs="Arial"/>
                <w:sz w:val="18"/>
                <w:szCs w:val="18"/>
              </w:rPr>
            </w:pPr>
            <w:r w:rsidRPr="00950B80">
              <w:rPr>
                <w:rFonts w:cs="Arial"/>
                <w:sz w:val="18"/>
                <w:szCs w:val="18"/>
              </w:rPr>
              <w:t>Las curvas de nivel del MDT de 50 cm, con un intervalo de 10 cm.</w:t>
            </w:r>
          </w:p>
          <w:p w14:paraId="15846005" w14:textId="77777777" w:rsidR="004B74E6" w:rsidRPr="00950B80" w:rsidRDefault="004B74E6" w:rsidP="00033033">
            <w:pPr>
              <w:ind w:left="79"/>
              <w:rPr>
                <w:rFonts w:cs="Arial"/>
                <w:sz w:val="18"/>
                <w:szCs w:val="18"/>
              </w:rPr>
            </w:pPr>
            <w:r w:rsidRPr="00950B80">
              <w:rPr>
                <w:rFonts w:cs="Arial"/>
                <w:sz w:val="18"/>
                <w:szCs w:val="18"/>
              </w:rPr>
              <w:t xml:space="preserve">Formato </w:t>
            </w:r>
            <w:proofErr w:type="spellStart"/>
            <w:r w:rsidRPr="00950B80">
              <w:rPr>
                <w:rFonts w:cs="Arial"/>
                <w:sz w:val="18"/>
                <w:szCs w:val="18"/>
              </w:rPr>
              <w:t>Dwg</w:t>
            </w:r>
            <w:proofErr w:type="spellEnd"/>
            <w:r w:rsidRPr="00950B80">
              <w:rPr>
                <w:rFonts w:cs="Arial"/>
                <w:sz w:val="18"/>
                <w:szCs w:val="18"/>
              </w:rPr>
              <w:t xml:space="preserve">, </w:t>
            </w:r>
            <w:proofErr w:type="spellStart"/>
            <w:r w:rsidRPr="00950B80">
              <w:rPr>
                <w:rFonts w:cs="Arial"/>
                <w:sz w:val="18"/>
                <w:szCs w:val="18"/>
              </w:rPr>
              <w:t>dxf</w:t>
            </w:r>
            <w:proofErr w:type="spellEnd"/>
            <w:r w:rsidRPr="00950B80">
              <w:rPr>
                <w:rFonts w:cs="Arial"/>
                <w:sz w:val="18"/>
                <w:szCs w:val="18"/>
              </w:rPr>
              <w:t xml:space="preserve">, </w:t>
            </w:r>
            <w:proofErr w:type="spellStart"/>
            <w:r w:rsidRPr="00950B80">
              <w:rPr>
                <w:rFonts w:cs="Arial"/>
                <w:sz w:val="18"/>
                <w:szCs w:val="18"/>
              </w:rPr>
              <w:t>shp</w:t>
            </w:r>
            <w:proofErr w:type="spellEnd"/>
            <w:r w:rsidRPr="00950B80">
              <w:rPr>
                <w:rFonts w:cs="Arial"/>
                <w:sz w:val="18"/>
                <w:szCs w:val="18"/>
              </w:rPr>
              <w:t xml:space="preserve">. </w:t>
            </w:r>
          </w:p>
        </w:tc>
      </w:tr>
      <w:tr w:rsidR="004B74E6" w:rsidRPr="00950B80" w14:paraId="634BEA98" w14:textId="77777777" w:rsidTr="00033033">
        <w:trPr>
          <w:trHeight w:val="45"/>
          <w:jc w:val="center"/>
        </w:trPr>
        <w:tc>
          <w:tcPr>
            <w:tcW w:w="3114" w:type="dxa"/>
            <w:tcBorders>
              <w:top w:val="single" w:sz="4" w:space="0" w:color="auto"/>
              <w:left w:val="single" w:sz="4" w:space="0" w:color="auto"/>
              <w:bottom w:val="single" w:sz="4" w:space="0" w:color="auto"/>
              <w:right w:val="single" w:sz="4" w:space="0" w:color="auto"/>
            </w:tcBorders>
          </w:tcPr>
          <w:p w14:paraId="3096B67E"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w:b/>
                <w:bCs/>
                <w:color w:val="000000"/>
                <w:sz w:val="18"/>
                <w:szCs w:val="18"/>
                <w:bdr w:val="none" w:sz="0" w:space="0" w:color="auto" w:frame="1"/>
              </w:rPr>
            </w:pPr>
            <w:r w:rsidRPr="00950B80">
              <w:rPr>
                <w:rFonts w:cs="Arial"/>
                <w:b/>
                <w:bCs/>
                <w:sz w:val="18"/>
                <w:szCs w:val="18"/>
              </w:rPr>
              <w:t>Sistema de Referencia</w:t>
            </w:r>
          </w:p>
        </w:tc>
        <w:tc>
          <w:tcPr>
            <w:tcW w:w="4159" w:type="dxa"/>
            <w:tcBorders>
              <w:top w:val="single" w:sz="4" w:space="0" w:color="auto"/>
              <w:left w:val="single" w:sz="4" w:space="0" w:color="auto"/>
              <w:bottom w:val="single" w:sz="4" w:space="0" w:color="auto"/>
              <w:right w:val="single" w:sz="4" w:space="0" w:color="auto"/>
            </w:tcBorders>
          </w:tcPr>
          <w:p w14:paraId="20E3D532" w14:textId="77777777" w:rsidR="004B74E6" w:rsidRPr="00950B80" w:rsidRDefault="004B74E6" w:rsidP="00033033">
            <w:pPr>
              <w:ind w:left="79"/>
              <w:rPr>
                <w:rFonts w:cs="Arial"/>
                <w:sz w:val="18"/>
                <w:szCs w:val="18"/>
              </w:rPr>
            </w:pPr>
            <w:r w:rsidRPr="00950B80">
              <w:rPr>
                <w:rFonts w:cs="Arial"/>
                <w:sz w:val="18"/>
                <w:szCs w:val="18"/>
              </w:rPr>
              <w:t xml:space="preserve">Magna Sirgas proyectado al respectivo origen y </w:t>
            </w:r>
          </w:p>
          <w:p w14:paraId="5F769556" w14:textId="77777777" w:rsidR="004B74E6" w:rsidRPr="00950B80" w:rsidRDefault="004B74E6" w:rsidP="00033033">
            <w:pPr>
              <w:ind w:left="79"/>
              <w:rPr>
                <w:rFonts w:cs="Arial"/>
                <w:color w:val="000000"/>
                <w:sz w:val="18"/>
                <w:szCs w:val="18"/>
              </w:rPr>
            </w:pPr>
            <w:r w:rsidRPr="00950B80">
              <w:rPr>
                <w:rFonts w:cs="Arial"/>
                <w:sz w:val="18"/>
                <w:szCs w:val="18"/>
              </w:rPr>
              <w:t>Elipsoidales WGS84</w:t>
            </w:r>
          </w:p>
        </w:tc>
      </w:tr>
      <w:tr w:rsidR="004B74E6" w:rsidRPr="00950B80" w14:paraId="3A404BDF" w14:textId="77777777" w:rsidTr="00033033">
        <w:trPr>
          <w:trHeight w:val="45"/>
          <w:jc w:val="center"/>
        </w:trPr>
        <w:tc>
          <w:tcPr>
            <w:tcW w:w="3114" w:type="dxa"/>
            <w:tcBorders>
              <w:top w:val="single" w:sz="4" w:space="0" w:color="auto"/>
              <w:left w:val="single" w:sz="4" w:space="0" w:color="auto"/>
              <w:bottom w:val="single" w:sz="4" w:space="0" w:color="auto"/>
              <w:right w:val="single" w:sz="4" w:space="0" w:color="auto"/>
            </w:tcBorders>
          </w:tcPr>
          <w:p w14:paraId="7273A7B3"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w:b/>
                <w:bCs/>
                <w:sz w:val="18"/>
                <w:szCs w:val="18"/>
              </w:rPr>
            </w:pPr>
            <w:r w:rsidRPr="00950B80">
              <w:rPr>
                <w:rFonts w:cs="Arial"/>
                <w:b/>
                <w:bCs/>
                <w:sz w:val="18"/>
                <w:szCs w:val="18"/>
              </w:rPr>
              <w:t xml:space="preserve">Proyección </w:t>
            </w:r>
          </w:p>
        </w:tc>
        <w:tc>
          <w:tcPr>
            <w:tcW w:w="4159" w:type="dxa"/>
            <w:tcBorders>
              <w:top w:val="single" w:sz="4" w:space="0" w:color="auto"/>
              <w:left w:val="single" w:sz="4" w:space="0" w:color="auto"/>
              <w:bottom w:val="single" w:sz="4" w:space="0" w:color="auto"/>
              <w:right w:val="single" w:sz="4" w:space="0" w:color="auto"/>
            </w:tcBorders>
          </w:tcPr>
          <w:p w14:paraId="59F5801A" w14:textId="77777777" w:rsidR="004B74E6" w:rsidRPr="00950B80" w:rsidRDefault="004B74E6" w:rsidP="00033033">
            <w:pPr>
              <w:rPr>
                <w:rFonts w:cs="Arial"/>
                <w:sz w:val="18"/>
                <w:szCs w:val="18"/>
              </w:rPr>
            </w:pPr>
            <w:r w:rsidRPr="00950B80">
              <w:rPr>
                <w:rFonts w:cs="Arial"/>
                <w:sz w:val="18"/>
                <w:szCs w:val="18"/>
              </w:rPr>
              <w:t>Transversal de Mercator</w:t>
            </w:r>
          </w:p>
        </w:tc>
      </w:tr>
      <w:tr w:rsidR="004B74E6" w:rsidRPr="00950B80" w14:paraId="6A1F2217" w14:textId="77777777" w:rsidTr="00033033">
        <w:trPr>
          <w:trHeight w:val="45"/>
          <w:jc w:val="center"/>
        </w:trPr>
        <w:tc>
          <w:tcPr>
            <w:tcW w:w="3114" w:type="dxa"/>
            <w:tcBorders>
              <w:top w:val="single" w:sz="4" w:space="0" w:color="auto"/>
              <w:left w:val="single" w:sz="4" w:space="0" w:color="auto"/>
              <w:bottom w:val="single" w:sz="4" w:space="0" w:color="auto"/>
              <w:right w:val="single" w:sz="4" w:space="0" w:color="auto"/>
            </w:tcBorders>
          </w:tcPr>
          <w:p w14:paraId="4FAB8F77" w14:textId="77777777" w:rsidR="004B74E6" w:rsidRPr="00950B80" w:rsidRDefault="004B74E6" w:rsidP="000330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w:b/>
                <w:bCs/>
                <w:sz w:val="18"/>
                <w:szCs w:val="18"/>
              </w:rPr>
            </w:pPr>
            <w:r w:rsidRPr="00950B80">
              <w:rPr>
                <w:rFonts w:cs="Arial"/>
                <w:b/>
                <w:bCs/>
                <w:sz w:val="18"/>
                <w:szCs w:val="18"/>
              </w:rPr>
              <w:t>Elipsoide</w:t>
            </w:r>
          </w:p>
        </w:tc>
        <w:tc>
          <w:tcPr>
            <w:tcW w:w="4159" w:type="dxa"/>
            <w:tcBorders>
              <w:top w:val="single" w:sz="4" w:space="0" w:color="auto"/>
              <w:left w:val="single" w:sz="4" w:space="0" w:color="auto"/>
              <w:bottom w:val="single" w:sz="4" w:space="0" w:color="auto"/>
              <w:right w:val="single" w:sz="4" w:space="0" w:color="auto"/>
            </w:tcBorders>
          </w:tcPr>
          <w:p w14:paraId="03AB9FD3" w14:textId="77777777" w:rsidR="004B74E6" w:rsidRPr="00950B80" w:rsidRDefault="004B74E6" w:rsidP="00033033">
            <w:pPr>
              <w:rPr>
                <w:rFonts w:cs="Arial"/>
                <w:sz w:val="18"/>
                <w:szCs w:val="18"/>
              </w:rPr>
            </w:pPr>
            <w:r w:rsidRPr="00950B80">
              <w:rPr>
                <w:rFonts w:cs="Arial"/>
                <w:sz w:val="18"/>
                <w:szCs w:val="18"/>
              </w:rPr>
              <w:t>GRS 96</w:t>
            </w:r>
          </w:p>
        </w:tc>
      </w:tr>
    </w:tbl>
    <w:p w14:paraId="476BAE49" w14:textId="77777777" w:rsidR="004B74E6" w:rsidRDefault="004B74E6" w:rsidP="004B74E6">
      <w:pPr>
        <w:rPr>
          <w:rStyle w:val="ui-text"/>
          <w:szCs w:val="22"/>
        </w:rPr>
      </w:pPr>
    </w:p>
    <w:p w14:paraId="090A0FDF" w14:textId="77777777" w:rsidR="004B74E6" w:rsidRDefault="004B74E6" w:rsidP="004B74E6">
      <w:pPr>
        <w:rPr>
          <w:rStyle w:val="ui-text"/>
          <w:szCs w:val="22"/>
        </w:rPr>
      </w:pPr>
      <w:r>
        <w:rPr>
          <w:rStyle w:val="ui-text"/>
          <w:szCs w:val="22"/>
        </w:rPr>
        <w:t>Teniendo en cuenta que la operación logista del suministro de materiales se proyecta realizar desde el sector de bahía Honda, es necesario conocer información oceanográfica, climatológica, hidrológica y litoral, por ello, se</w:t>
      </w:r>
      <w:r w:rsidRPr="00616CE6">
        <w:rPr>
          <w:rFonts w:cs="Arial"/>
          <w:szCs w:val="22"/>
          <w:lang w:val="es-CO"/>
        </w:rPr>
        <w:t xml:space="preserve"> suscribió con la </w:t>
      </w:r>
      <w:r>
        <w:rPr>
          <w:rFonts w:cs="Arial"/>
          <w:szCs w:val="22"/>
          <w:lang w:val="es-CO"/>
        </w:rPr>
        <w:t>DIMAR</w:t>
      </w:r>
      <w:r w:rsidRPr="00616CE6">
        <w:rPr>
          <w:rFonts w:cs="Arial"/>
          <w:szCs w:val="22"/>
          <w:lang w:val="es-CO"/>
        </w:rPr>
        <w:t xml:space="preserve"> el </w:t>
      </w:r>
      <w:r>
        <w:rPr>
          <w:rStyle w:val="ui-text"/>
          <w:rFonts w:cs="Arial"/>
          <w:szCs w:val="22"/>
        </w:rPr>
        <w:t>Contrato</w:t>
      </w:r>
      <w:r w:rsidRPr="00616CE6">
        <w:rPr>
          <w:rStyle w:val="ui-text"/>
          <w:rFonts w:cs="Arial"/>
          <w:szCs w:val="22"/>
        </w:rPr>
        <w:t xml:space="preserve"> Interadministrativo </w:t>
      </w:r>
      <w:r w:rsidRPr="00DA445E">
        <w:rPr>
          <w:rStyle w:val="ui-text"/>
          <w:rFonts w:cs="Arial"/>
          <w:szCs w:val="22"/>
        </w:rPr>
        <w:t xml:space="preserve">Contrato Interadministrativo </w:t>
      </w:r>
      <w:r>
        <w:rPr>
          <w:rStyle w:val="ui-text"/>
          <w:rFonts w:cs="Arial"/>
          <w:szCs w:val="22"/>
        </w:rPr>
        <w:t>No.</w:t>
      </w:r>
      <w:r w:rsidRPr="00DA445E">
        <w:rPr>
          <w:rStyle w:val="ui-text"/>
          <w:rFonts w:cs="Arial"/>
          <w:szCs w:val="22"/>
        </w:rPr>
        <w:t xml:space="preserve"> 23001300H3</w:t>
      </w:r>
      <w:r>
        <w:rPr>
          <w:rStyle w:val="ui-text"/>
          <w:rFonts w:cs="Arial"/>
          <w:szCs w:val="22"/>
        </w:rPr>
        <w:t xml:space="preserve">, </w:t>
      </w:r>
      <w:r w:rsidRPr="00DA445E">
        <w:rPr>
          <w:rStyle w:val="ui-text"/>
          <w:rFonts w:cs="Arial"/>
          <w:szCs w:val="22"/>
        </w:rPr>
        <w:t>el 01 de diciembre de 2023</w:t>
      </w:r>
      <w:r>
        <w:rPr>
          <w:rStyle w:val="ui-text"/>
          <w:rFonts w:cs="Arial"/>
          <w:szCs w:val="22"/>
        </w:rPr>
        <w:t>, con el cual su obtuvo</w:t>
      </w:r>
      <w:r>
        <w:rPr>
          <w:rStyle w:val="ui-text"/>
          <w:szCs w:val="22"/>
        </w:rPr>
        <w:t xml:space="preserve"> los siguientes entregables: </w:t>
      </w:r>
    </w:p>
    <w:p w14:paraId="620FA052" w14:textId="77777777" w:rsidR="004B74E6" w:rsidRDefault="004B74E6" w:rsidP="004B74E6">
      <w:pPr>
        <w:rPr>
          <w:rStyle w:val="ui-text"/>
          <w:szCs w:val="22"/>
        </w:rPr>
      </w:pPr>
    </w:p>
    <w:tbl>
      <w:tblPr>
        <w:tblStyle w:val="Tablaconcuadrcula1"/>
        <w:tblW w:w="7509" w:type="dxa"/>
        <w:jc w:val="center"/>
        <w:tblLook w:val="04A0" w:firstRow="1" w:lastRow="0" w:firstColumn="1" w:lastColumn="0" w:noHBand="0" w:noVBand="1"/>
      </w:tblPr>
      <w:tblGrid>
        <w:gridCol w:w="1937"/>
        <w:gridCol w:w="5572"/>
      </w:tblGrid>
      <w:tr w:rsidR="004B74E6" w:rsidRPr="002F4192" w14:paraId="3D31C331" w14:textId="77777777" w:rsidTr="00033033">
        <w:trPr>
          <w:trHeight w:val="215"/>
          <w:jc w:val="center"/>
        </w:trPr>
        <w:tc>
          <w:tcPr>
            <w:tcW w:w="620" w:type="dxa"/>
            <w:shd w:val="clear" w:color="auto" w:fill="E7E6E6" w:themeFill="background2"/>
          </w:tcPr>
          <w:p w14:paraId="0C86607B" w14:textId="77777777" w:rsidR="004B74E6" w:rsidRPr="002F4192" w:rsidRDefault="004B74E6" w:rsidP="00033033">
            <w:pPr>
              <w:spacing w:line="0" w:lineRule="atLeast"/>
              <w:jc w:val="center"/>
              <w:rPr>
                <w:rFonts w:cs="Arial"/>
                <w:b/>
                <w:sz w:val="18"/>
                <w:szCs w:val="18"/>
              </w:rPr>
            </w:pPr>
            <w:r w:rsidRPr="002F4192">
              <w:rPr>
                <w:rFonts w:cs="Arial"/>
                <w:b/>
                <w:sz w:val="18"/>
                <w:szCs w:val="18"/>
              </w:rPr>
              <w:t>ENTREGABLES</w:t>
            </w:r>
          </w:p>
        </w:tc>
        <w:tc>
          <w:tcPr>
            <w:tcW w:w="6889" w:type="dxa"/>
            <w:shd w:val="clear" w:color="auto" w:fill="E7E6E6" w:themeFill="background2"/>
          </w:tcPr>
          <w:p w14:paraId="1A2FF75F" w14:textId="77777777" w:rsidR="004B74E6" w:rsidRPr="002F4192" w:rsidRDefault="004B74E6" w:rsidP="00033033">
            <w:pPr>
              <w:spacing w:line="0" w:lineRule="atLeast"/>
              <w:jc w:val="center"/>
              <w:rPr>
                <w:rFonts w:cs="Arial"/>
                <w:b/>
                <w:sz w:val="18"/>
                <w:szCs w:val="18"/>
              </w:rPr>
            </w:pPr>
            <w:r w:rsidRPr="002F4192">
              <w:rPr>
                <w:rFonts w:cs="Arial"/>
                <w:b/>
                <w:sz w:val="18"/>
                <w:szCs w:val="18"/>
              </w:rPr>
              <w:t>ESPECIFICACIONES DE LOS ENTREGABLES</w:t>
            </w:r>
          </w:p>
        </w:tc>
      </w:tr>
      <w:tr w:rsidR="004B74E6" w:rsidRPr="002F4192" w14:paraId="36D707EB" w14:textId="77777777" w:rsidTr="00033033">
        <w:trPr>
          <w:trHeight w:val="215"/>
          <w:jc w:val="center"/>
        </w:trPr>
        <w:tc>
          <w:tcPr>
            <w:tcW w:w="620" w:type="dxa"/>
          </w:tcPr>
          <w:p w14:paraId="3919F3CF" w14:textId="77777777" w:rsidR="004B74E6" w:rsidRPr="002F4192" w:rsidRDefault="004B74E6" w:rsidP="00033033">
            <w:pPr>
              <w:spacing w:line="0" w:lineRule="atLeast"/>
              <w:jc w:val="center"/>
              <w:rPr>
                <w:rFonts w:eastAsia="Arial" w:cs="Arial"/>
                <w:spacing w:val="1"/>
                <w:sz w:val="18"/>
                <w:szCs w:val="18"/>
              </w:rPr>
            </w:pPr>
          </w:p>
          <w:p w14:paraId="33AB3134" w14:textId="77777777" w:rsidR="004B74E6" w:rsidRPr="002F4192" w:rsidRDefault="004B74E6" w:rsidP="00033033">
            <w:pPr>
              <w:spacing w:line="0" w:lineRule="atLeast"/>
              <w:jc w:val="center"/>
              <w:rPr>
                <w:rFonts w:eastAsia="Arial" w:cs="Arial"/>
                <w:sz w:val="18"/>
                <w:szCs w:val="18"/>
              </w:rPr>
            </w:pPr>
            <w:r w:rsidRPr="002F4192">
              <w:rPr>
                <w:rFonts w:eastAsia="Arial" w:cs="Arial"/>
                <w:color w:val="333333"/>
                <w:sz w:val="18"/>
                <w:szCs w:val="18"/>
              </w:rPr>
              <w:t>INFORME TÉCNICO DE CARACTERIZACIÓN OCEANOGRÁFICA.</w:t>
            </w:r>
          </w:p>
        </w:tc>
        <w:tc>
          <w:tcPr>
            <w:tcW w:w="6889" w:type="dxa"/>
          </w:tcPr>
          <w:p w14:paraId="498B6C09" w14:textId="77777777" w:rsidR="004B74E6" w:rsidRPr="008A26EC" w:rsidRDefault="004B74E6" w:rsidP="004B74E6">
            <w:pPr>
              <w:pStyle w:val="Prrafodelista"/>
              <w:numPr>
                <w:ilvl w:val="0"/>
                <w:numId w:val="42"/>
              </w:numPr>
              <w:spacing w:line="0" w:lineRule="atLeast"/>
              <w:rPr>
                <w:rFonts w:cs="Arial"/>
                <w:sz w:val="18"/>
                <w:szCs w:val="18"/>
              </w:rPr>
            </w:pPr>
            <w:r w:rsidRPr="008A26EC">
              <w:rPr>
                <w:rFonts w:cs="Arial"/>
                <w:sz w:val="18"/>
                <w:szCs w:val="18"/>
              </w:rPr>
              <w:t>Análisis climatológico del oleaje al exterior e interior de Bahía Honda y el viento en un punto cercano de la zona de interés.</w:t>
            </w:r>
          </w:p>
          <w:p w14:paraId="04BC6E70" w14:textId="77777777" w:rsidR="004B74E6" w:rsidRPr="002F4192" w:rsidRDefault="004B74E6" w:rsidP="00033033">
            <w:pPr>
              <w:spacing w:line="0" w:lineRule="atLeast"/>
              <w:rPr>
                <w:rFonts w:cs="Arial"/>
                <w:sz w:val="18"/>
                <w:szCs w:val="18"/>
              </w:rPr>
            </w:pPr>
          </w:p>
          <w:p w14:paraId="4BE57802" w14:textId="77777777" w:rsidR="004B74E6" w:rsidRDefault="004B74E6" w:rsidP="004B74E6">
            <w:pPr>
              <w:pStyle w:val="Prrafodelista"/>
              <w:numPr>
                <w:ilvl w:val="0"/>
                <w:numId w:val="42"/>
              </w:numPr>
              <w:spacing w:line="0" w:lineRule="atLeast"/>
              <w:contextualSpacing/>
              <w:rPr>
                <w:rFonts w:cs="Arial"/>
                <w:sz w:val="18"/>
                <w:szCs w:val="18"/>
              </w:rPr>
            </w:pPr>
            <w:r>
              <w:rPr>
                <w:rFonts w:cs="Arial"/>
                <w:sz w:val="18"/>
                <w:szCs w:val="18"/>
              </w:rPr>
              <w:t>A</w:t>
            </w:r>
            <w:r w:rsidRPr="009016E3">
              <w:rPr>
                <w:rFonts w:cs="Arial"/>
                <w:sz w:val="18"/>
                <w:szCs w:val="18"/>
              </w:rPr>
              <w:t>nálisis y validación de la modelación de las corrientes de marea en el área de interés.</w:t>
            </w:r>
          </w:p>
          <w:p w14:paraId="3D39BCD8" w14:textId="77777777" w:rsidR="004B74E6" w:rsidRPr="009016E3" w:rsidRDefault="004B74E6" w:rsidP="004B74E6">
            <w:pPr>
              <w:pStyle w:val="Prrafodelista"/>
              <w:numPr>
                <w:ilvl w:val="0"/>
                <w:numId w:val="42"/>
              </w:numPr>
              <w:spacing w:line="0" w:lineRule="atLeast"/>
              <w:contextualSpacing/>
              <w:rPr>
                <w:rFonts w:cs="Arial"/>
                <w:sz w:val="18"/>
                <w:szCs w:val="18"/>
              </w:rPr>
            </w:pPr>
          </w:p>
          <w:p w14:paraId="6B0E7552" w14:textId="77777777" w:rsidR="004B74E6" w:rsidRPr="002F4192" w:rsidRDefault="004B74E6" w:rsidP="004B74E6">
            <w:pPr>
              <w:pStyle w:val="Prrafodelista"/>
              <w:numPr>
                <w:ilvl w:val="0"/>
                <w:numId w:val="42"/>
              </w:numPr>
              <w:spacing w:line="0" w:lineRule="atLeast"/>
              <w:contextualSpacing/>
              <w:rPr>
                <w:rFonts w:cs="Arial"/>
                <w:sz w:val="18"/>
                <w:szCs w:val="18"/>
              </w:rPr>
            </w:pPr>
            <w:r w:rsidRPr="002F4192">
              <w:rPr>
                <w:rFonts w:cs="Arial"/>
                <w:sz w:val="18"/>
                <w:szCs w:val="18"/>
              </w:rPr>
              <w:t>Archivo con los datos recopilados de la salida de campo para validación del modelo.</w:t>
            </w:r>
          </w:p>
          <w:p w14:paraId="24B7B63D" w14:textId="77777777" w:rsidR="004B74E6" w:rsidRPr="002F4192" w:rsidRDefault="004B74E6" w:rsidP="00033033">
            <w:pPr>
              <w:spacing w:line="0" w:lineRule="atLeast"/>
              <w:contextualSpacing/>
              <w:rPr>
                <w:rFonts w:cs="Arial"/>
                <w:sz w:val="18"/>
                <w:szCs w:val="18"/>
              </w:rPr>
            </w:pPr>
          </w:p>
        </w:tc>
      </w:tr>
      <w:tr w:rsidR="004B74E6" w:rsidRPr="002F4192" w14:paraId="165CD156" w14:textId="77777777" w:rsidTr="00033033">
        <w:trPr>
          <w:trHeight w:val="210"/>
          <w:jc w:val="center"/>
        </w:trPr>
        <w:tc>
          <w:tcPr>
            <w:tcW w:w="6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7257A054" w14:textId="77777777" w:rsidR="004B74E6" w:rsidRPr="002F4192" w:rsidRDefault="004B74E6" w:rsidP="00033033">
            <w:pPr>
              <w:jc w:val="center"/>
              <w:rPr>
                <w:rFonts w:eastAsia="Arial" w:cs="Arial"/>
                <w:b/>
                <w:bCs/>
                <w:sz w:val="18"/>
                <w:szCs w:val="18"/>
              </w:rPr>
            </w:pPr>
            <w:r w:rsidRPr="002F4192">
              <w:rPr>
                <w:rFonts w:eastAsia="Arial" w:cs="Arial"/>
                <w:b/>
                <w:bCs/>
                <w:sz w:val="18"/>
                <w:szCs w:val="18"/>
              </w:rPr>
              <w:t>ENTREGABLES HIDROGRAFIA</w:t>
            </w:r>
          </w:p>
        </w:tc>
        <w:tc>
          <w:tcPr>
            <w:tcW w:w="688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26AEAE2E" w14:textId="77777777" w:rsidR="004B74E6" w:rsidRPr="002F4192" w:rsidRDefault="004B74E6" w:rsidP="00033033">
            <w:pPr>
              <w:jc w:val="center"/>
              <w:rPr>
                <w:rFonts w:eastAsia="Arial" w:cs="Arial"/>
                <w:b/>
                <w:bCs/>
                <w:sz w:val="18"/>
                <w:szCs w:val="18"/>
                <w:lang w:val="es"/>
              </w:rPr>
            </w:pPr>
            <w:r w:rsidRPr="002F4192">
              <w:rPr>
                <w:rFonts w:eastAsia="Arial" w:cs="Arial"/>
                <w:b/>
                <w:bCs/>
                <w:sz w:val="18"/>
                <w:szCs w:val="18"/>
                <w:lang w:val="es"/>
              </w:rPr>
              <w:t>ESPECIFICACIONES DE LOS ENTREGABLES</w:t>
            </w:r>
          </w:p>
        </w:tc>
      </w:tr>
      <w:tr w:rsidR="004B74E6" w:rsidRPr="002F4192" w14:paraId="5B690CC2" w14:textId="77777777" w:rsidTr="00033033">
        <w:trPr>
          <w:trHeight w:val="210"/>
          <w:jc w:val="center"/>
        </w:trPr>
        <w:tc>
          <w:tcPr>
            <w:tcW w:w="6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D793AF" w14:textId="77777777" w:rsidR="004B74E6" w:rsidRPr="002F4192" w:rsidRDefault="004B74E6" w:rsidP="00033033">
            <w:pPr>
              <w:jc w:val="center"/>
              <w:rPr>
                <w:rFonts w:cs="Arial"/>
                <w:sz w:val="18"/>
                <w:szCs w:val="18"/>
              </w:rPr>
            </w:pPr>
            <w:r w:rsidRPr="002F4192">
              <w:rPr>
                <w:rFonts w:eastAsia="Arial" w:cs="Arial"/>
                <w:color w:val="FF0000"/>
                <w:sz w:val="18"/>
                <w:szCs w:val="18"/>
              </w:rPr>
              <w:t xml:space="preserve"> </w:t>
            </w:r>
          </w:p>
          <w:p w14:paraId="46493FF8" w14:textId="77777777" w:rsidR="004B74E6" w:rsidRPr="002F4192" w:rsidRDefault="004B74E6" w:rsidP="00033033">
            <w:pPr>
              <w:jc w:val="center"/>
              <w:rPr>
                <w:rFonts w:cs="Arial"/>
                <w:sz w:val="18"/>
                <w:szCs w:val="18"/>
              </w:rPr>
            </w:pPr>
            <w:r w:rsidRPr="002F4192">
              <w:rPr>
                <w:rFonts w:eastAsia="Arial" w:cs="Arial"/>
                <w:color w:val="FF0000"/>
                <w:sz w:val="18"/>
                <w:szCs w:val="18"/>
              </w:rPr>
              <w:t xml:space="preserve"> </w:t>
            </w:r>
          </w:p>
          <w:p w14:paraId="0327EB0F" w14:textId="77777777" w:rsidR="004B74E6" w:rsidRPr="002F4192" w:rsidRDefault="004B74E6" w:rsidP="00033033">
            <w:pPr>
              <w:jc w:val="center"/>
              <w:rPr>
                <w:rFonts w:eastAsia="Arial" w:cs="Arial"/>
                <w:color w:val="FF0000"/>
                <w:sz w:val="18"/>
                <w:szCs w:val="18"/>
              </w:rPr>
            </w:pPr>
            <w:r w:rsidRPr="002F4192">
              <w:rPr>
                <w:rFonts w:eastAsia="Arial" w:cs="Arial"/>
                <w:sz w:val="18"/>
                <w:szCs w:val="18"/>
              </w:rPr>
              <w:t xml:space="preserve"> INFORMACIÓN HIDROGRÁFICA</w:t>
            </w:r>
          </w:p>
        </w:tc>
        <w:tc>
          <w:tcPr>
            <w:tcW w:w="68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716063" w14:textId="77777777" w:rsidR="004B74E6" w:rsidRPr="002F4192" w:rsidRDefault="004B74E6" w:rsidP="00033033">
            <w:pPr>
              <w:rPr>
                <w:rFonts w:cs="Arial"/>
                <w:sz w:val="18"/>
                <w:szCs w:val="18"/>
              </w:rPr>
            </w:pPr>
            <w:r w:rsidRPr="002F4192">
              <w:rPr>
                <w:rFonts w:eastAsia="Arial" w:cs="Arial"/>
                <w:color w:val="FF0000"/>
                <w:sz w:val="18"/>
                <w:szCs w:val="18"/>
                <w:lang w:val="es"/>
              </w:rPr>
              <w:t xml:space="preserve"> </w:t>
            </w:r>
          </w:p>
          <w:p w14:paraId="718B89CF" w14:textId="77777777" w:rsidR="004B74E6" w:rsidRPr="002F4192" w:rsidRDefault="004B74E6" w:rsidP="004B74E6">
            <w:pPr>
              <w:pStyle w:val="Prrafodelista"/>
              <w:numPr>
                <w:ilvl w:val="0"/>
                <w:numId w:val="17"/>
              </w:numPr>
              <w:contextualSpacing/>
              <w:jc w:val="left"/>
              <w:rPr>
                <w:rFonts w:eastAsia="Arial" w:cs="Arial"/>
                <w:sz w:val="18"/>
                <w:szCs w:val="18"/>
                <w:lang w:val="es"/>
              </w:rPr>
            </w:pPr>
            <w:r w:rsidRPr="002F4192">
              <w:rPr>
                <w:rFonts w:eastAsia="Arial" w:cs="Arial"/>
                <w:sz w:val="18"/>
                <w:szCs w:val="18"/>
                <w:lang w:val="es"/>
              </w:rPr>
              <w:t>Archivo XYZ de los datos de profundidad del levantamiento y monohaz (coordenadas planas y valor de profundidad con signo positivo</w:t>
            </w:r>
            <w:r>
              <w:rPr>
                <w:rFonts w:eastAsia="Arial" w:cs="Arial"/>
                <w:sz w:val="18"/>
                <w:szCs w:val="18"/>
                <w:lang w:val="es"/>
              </w:rPr>
              <w:t>)</w:t>
            </w:r>
          </w:p>
          <w:p w14:paraId="1132C4DC" w14:textId="77777777" w:rsidR="004B74E6" w:rsidRPr="002F4192" w:rsidRDefault="004B74E6" w:rsidP="00033033">
            <w:pPr>
              <w:rPr>
                <w:rFonts w:eastAsia="Arial" w:cs="Arial"/>
                <w:sz w:val="18"/>
                <w:szCs w:val="18"/>
                <w:lang w:val="es"/>
              </w:rPr>
            </w:pPr>
            <w:r w:rsidRPr="002F4192">
              <w:rPr>
                <w:rFonts w:eastAsia="Arial" w:cs="Arial"/>
                <w:sz w:val="18"/>
                <w:szCs w:val="18"/>
                <w:lang w:val="es"/>
              </w:rPr>
              <w:t xml:space="preserve"> </w:t>
            </w:r>
          </w:p>
          <w:p w14:paraId="63B6ECBC" w14:textId="77777777" w:rsidR="004B74E6" w:rsidRPr="002F4192" w:rsidRDefault="004B74E6" w:rsidP="004B74E6">
            <w:pPr>
              <w:pStyle w:val="Prrafodelista"/>
              <w:numPr>
                <w:ilvl w:val="0"/>
                <w:numId w:val="17"/>
              </w:numPr>
              <w:contextualSpacing/>
              <w:jc w:val="left"/>
              <w:rPr>
                <w:rFonts w:eastAsia="Arial" w:cs="Arial"/>
                <w:sz w:val="18"/>
                <w:szCs w:val="18"/>
                <w:lang w:val="es"/>
              </w:rPr>
            </w:pPr>
            <w:r w:rsidRPr="002F4192">
              <w:rPr>
                <w:rFonts w:eastAsia="Arial" w:cs="Arial"/>
                <w:sz w:val="18"/>
                <w:szCs w:val="18"/>
                <w:lang w:val="es"/>
              </w:rPr>
              <w:t xml:space="preserve">Salida Grafica (mapa), escala 1:20000. </w:t>
            </w:r>
          </w:p>
          <w:p w14:paraId="7BA4C6B4" w14:textId="77777777" w:rsidR="004B74E6" w:rsidRPr="002F4192" w:rsidRDefault="004B74E6" w:rsidP="00033033">
            <w:pPr>
              <w:rPr>
                <w:rFonts w:eastAsia="Arial" w:cs="Arial"/>
                <w:sz w:val="18"/>
                <w:szCs w:val="18"/>
                <w:lang w:val="es"/>
              </w:rPr>
            </w:pPr>
            <w:r w:rsidRPr="002F4192">
              <w:rPr>
                <w:rFonts w:eastAsia="Arial" w:cs="Arial"/>
                <w:sz w:val="18"/>
                <w:szCs w:val="18"/>
                <w:lang w:val="es"/>
              </w:rPr>
              <w:t xml:space="preserve"> </w:t>
            </w:r>
          </w:p>
          <w:p w14:paraId="7B67E27F" w14:textId="77777777" w:rsidR="004B74E6" w:rsidRPr="00033033" w:rsidRDefault="004B74E6" w:rsidP="004B74E6">
            <w:pPr>
              <w:pStyle w:val="Prrafodelista"/>
              <w:numPr>
                <w:ilvl w:val="0"/>
                <w:numId w:val="17"/>
              </w:numPr>
              <w:contextualSpacing/>
              <w:jc w:val="left"/>
              <w:rPr>
                <w:rFonts w:eastAsia="Arial" w:cs="Arial"/>
                <w:color w:val="FF0000"/>
                <w:sz w:val="18"/>
                <w:szCs w:val="18"/>
                <w:lang w:val="es"/>
              </w:rPr>
            </w:pPr>
            <w:r w:rsidRPr="002F4192">
              <w:rPr>
                <w:rFonts w:eastAsia="Arial" w:cs="Arial"/>
                <w:sz w:val="18"/>
                <w:szCs w:val="18"/>
                <w:lang w:val="es"/>
              </w:rPr>
              <w:t xml:space="preserve">Informe técnico </w:t>
            </w:r>
            <w:r>
              <w:rPr>
                <w:rFonts w:eastAsia="Arial" w:cs="Arial"/>
                <w:sz w:val="18"/>
                <w:szCs w:val="18"/>
                <w:lang w:val="es"/>
              </w:rPr>
              <w:t>con</w:t>
            </w:r>
            <w:r w:rsidRPr="002F4192">
              <w:rPr>
                <w:rFonts w:eastAsia="Arial" w:cs="Arial"/>
                <w:sz w:val="18"/>
                <w:szCs w:val="18"/>
                <w:lang w:val="es"/>
              </w:rPr>
              <w:t xml:space="preserve"> descripción del levantamiento realizado (equipos utilizados, soportes de calibración), </w:t>
            </w:r>
            <w:r w:rsidRPr="002F4192">
              <w:rPr>
                <w:rFonts w:eastAsia="Arial" w:cs="Arial"/>
                <w:sz w:val="18"/>
                <w:szCs w:val="18"/>
                <w:lang w:val="es"/>
              </w:rPr>
              <w:lastRenderedPageBreak/>
              <w:t>procesamiento de la información y la descripción/especificaciones de los productos entregados.</w:t>
            </w:r>
          </w:p>
        </w:tc>
      </w:tr>
      <w:tr w:rsidR="004B74E6" w:rsidRPr="002F4192" w14:paraId="5C300ECB" w14:textId="77777777" w:rsidTr="00033033">
        <w:trPr>
          <w:trHeight w:val="210"/>
          <w:jc w:val="center"/>
        </w:trPr>
        <w:tc>
          <w:tcPr>
            <w:tcW w:w="6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681B5A99" w14:textId="77777777" w:rsidR="004B74E6" w:rsidRPr="002F4192" w:rsidRDefault="004B74E6" w:rsidP="00033033">
            <w:pPr>
              <w:jc w:val="center"/>
              <w:rPr>
                <w:rFonts w:eastAsia="Arial" w:cs="Arial"/>
                <w:b/>
                <w:bCs/>
                <w:sz w:val="18"/>
                <w:szCs w:val="18"/>
              </w:rPr>
            </w:pPr>
            <w:r w:rsidRPr="002F4192">
              <w:rPr>
                <w:rFonts w:eastAsia="Arial" w:cs="Arial"/>
                <w:b/>
                <w:bCs/>
                <w:sz w:val="18"/>
                <w:szCs w:val="18"/>
              </w:rPr>
              <w:lastRenderedPageBreak/>
              <w:t>ENTREGABLES ZONA COSTERA</w:t>
            </w:r>
          </w:p>
        </w:tc>
        <w:tc>
          <w:tcPr>
            <w:tcW w:w="688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7C6F7D8A" w14:textId="77777777" w:rsidR="004B74E6" w:rsidRPr="002F4192" w:rsidRDefault="004B74E6" w:rsidP="00033033">
            <w:pPr>
              <w:rPr>
                <w:rFonts w:eastAsia="Arial" w:cs="Arial"/>
                <w:sz w:val="18"/>
                <w:szCs w:val="18"/>
                <w:lang w:val="es"/>
              </w:rPr>
            </w:pPr>
            <w:r w:rsidRPr="002F4192">
              <w:rPr>
                <w:rFonts w:eastAsia="Arial" w:cs="Arial"/>
                <w:sz w:val="18"/>
                <w:szCs w:val="18"/>
                <w:lang w:val="es"/>
              </w:rPr>
              <w:t xml:space="preserve">                 </w:t>
            </w:r>
            <w:r w:rsidRPr="002F4192">
              <w:rPr>
                <w:rFonts w:eastAsia="Arial" w:cs="Arial"/>
                <w:b/>
                <w:bCs/>
                <w:sz w:val="18"/>
                <w:szCs w:val="18"/>
                <w:lang w:val="es"/>
              </w:rPr>
              <w:t>ESPECIFICACIONES DE LOS ENTREGABLES</w:t>
            </w:r>
          </w:p>
        </w:tc>
      </w:tr>
      <w:tr w:rsidR="004B74E6" w:rsidRPr="002F4192" w14:paraId="1CBF140A" w14:textId="77777777" w:rsidTr="00033033">
        <w:trPr>
          <w:trHeight w:val="210"/>
          <w:jc w:val="center"/>
        </w:trPr>
        <w:tc>
          <w:tcPr>
            <w:tcW w:w="6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B45EBC" w14:textId="77777777" w:rsidR="004B74E6" w:rsidRPr="002F4192" w:rsidRDefault="004B74E6" w:rsidP="00033033">
            <w:pPr>
              <w:jc w:val="center"/>
              <w:rPr>
                <w:rFonts w:eastAsia="Arial" w:cs="Arial"/>
                <w:sz w:val="18"/>
                <w:szCs w:val="18"/>
              </w:rPr>
            </w:pPr>
            <w:r w:rsidRPr="002F4192">
              <w:rPr>
                <w:rFonts w:eastAsia="Arial" w:cs="Arial"/>
                <w:sz w:val="18"/>
                <w:szCs w:val="18"/>
              </w:rPr>
              <w:t xml:space="preserve">CARACTERIZACIÓN LITORAL </w:t>
            </w:r>
          </w:p>
        </w:tc>
        <w:tc>
          <w:tcPr>
            <w:tcW w:w="68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A315BC" w14:textId="77777777" w:rsidR="004B74E6" w:rsidRPr="002F4192" w:rsidRDefault="004B74E6" w:rsidP="004B74E6">
            <w:pPr>
              <w:pStyle w:val="Prrafodelista"/>
              <w:numPr>
                <w:ilvl w:val="0"/>
                <w:numId w:val="16"/>
              </w:numPr>
              <w:contextualSpacing/>
              <w:jc w:val="left"/>
              <w:rPr>
                <w:rFonts w:cs="Arial"/>
                <w:sz w:val="18"/>
                <w:szCs w:val="18"/>
                <w:lang w:val="es"/>
              </w:rPr>
            </w:pPr>
            <w:r w:rsidRPr="002F4192">
              <w:rPr>
                <w:rFonts w:eastAsia="Arial" w:cs="Arial"/>
                <w:sz w:val="18"/>
                <w:szCs w:val="18"/>
                <w:lang w:val="es"/>
              </w:rPr>
              <w:t xml:space="preserve">Archivo </w:t>
            </w:r>
            <w:proofErr w:type="spellStart"/>
            <w:r w:rsidRPr="002F4192">
              <w:rPr>
                <w:rFonts w:eastAsia="Arial" w:cs="Arial"/>
                <w:sz w:val="18"/>
                <w:szCs w:val="18"/>
                <w:lang w:val="es"/>
              </w:rPr>
              <w:t>Shapefile</w:t>
            </w:r>
            <w:proofErr w:type="spellEnd"/>
            <w:r w:rsidRPr="002F4192">
              <w:rPr>
                <w:rFonts w:eastAsia="Arial" w:cs="Arial"/>
                <w:sz w:val="18"/>
                <w:szCs w:val="18"/>
                <w:lang w:val="es"/>
              </w:rPr>
              <w:t xml:space="preserve"> de línea de costa (línea)</w:t>
            </w:r>
          </w:p>
          <w:p w14:paraId="6F85930D" w14:textId="77777777" w:rsidR="004B74E6" w:rsidRPr="002F4192" w:rsidRDefault="004B74E6" w:rsidP="004B74E6">
            <w:pPr>
              <w:pStyle w:val="Prrafodelista"/>
              <w:numPr>
                <w:ilvl w:val="0"/>
                <w:numId w:val="16"/>
              </w:numPr>
              <w:contextualSpacing/>
              <w:jc w:val="left"/>
              <w:rPr>
                <w:rFonts w:cs="Arial"/>
                <w:sz w:val="18"/>
                <w:szCs w:val="18"/>
                <w:lang w:val="es"/>
              </w:rPr>
            </w:pPr>
            <w:r w:rsidRPr="002F4192">
              <w:rPr>
                <w:rFonts w:eastAsia="Arial" w:cs="Arial"/>
                <w:sz w:val="18"/>
                <w:szCs w:val="18"/>
                <w:lang w:val="es"/>
              </w:rPr>
              <w:t xml:space="preserve">Archivo </w:t>
            </w:r>
            <w:proofErr w:type="spellStart"/>
            <w:r w:rsidRPr="002F4192">
              <w:rPr>
                <w:rFonts w:eastAsia="Arial" w:cs="Arial"/>
                <w:sz w:val="18"/>
                <w:szCs w:val="18"/>
                <w:lang w:val="es"/>
              </w:rPr>
              <w:t>excel</w:t>
            </w:r>
            <w:proofErr w:type="spellEnd"/>
            <w:r w:rsidRPr="002F4192">
              <w:rPr>
                <w:rFonts w:eastAsia="Arial" w:cs="Arial"/>
                <w:sz w:val="18"/>
                <w:szCs w:val="18"/>
                <w:lang w:val="es"/>
              </w:rPr>
              <w:t xml:space="preserve"> con resultados del </w:t>
            </w:r>
            <w:proofErr w:type="spellStart"/>
            <w:r w:rsidRPr="002F4192">
              <w:rPr>
                <w:rFonts w:eastAsia="Arial" w:cs="Arial"/>
                <w:sz w:val="18"/>
                <w:szCs w:val="18"/>
                <w:lang w:val="es"/>
              </w:rPr>
              <w:t>prost</w:t>
            </w:r>
            <w:proofErr w:type="spellEnd"/>
            <w:r w:rsidRPr="002F4192">
              <w:rPr>
                <w:rFonts w:eastAsia="Arial" w:cs="Arial"/>
                <w:sz w:val="18"/>
                <w:szCs w:val="18"/>
                <w:lang w:val="es"/>
              </w:rPr>
              <w:t>-proceso de línea de costa levantada.</w:t>
            </w:r>
          </w:p>
          <w:p w14:paraId="72675E0B" w14:textId="77777777" w:rsidR="004B74E6" w:rsidRPr="002F4192" w:rsidRDefault="004B74E6" w:rsidP="004B74E6">
            <w:pPr>
              <w:pStyle w:val="Prrafodelista"/>
              <w:numPr>
                <w:ilvl w:val="0"/>
                <w:numId w:val="16"/>
              </w:numPr>
              <w:contextualSpacing/>
              <w:jc w:val="left"/>
              <w:rPr>
                <w:rFonts w:cs="Arial"/>
                <w:sz w:val="18"/>
                <w:szCs w:val="18"/>
                <w:lang w:val="es"/>
              </w:rPr>
            </w:pPr>
            <w:r w:rsidRPr="002F4192">
              <w:rPr>
                <w:rFonts w:eastAsia="Arial" w:cs="Arial"/>
                <w:sz w:val="18"/>
                <w:szCs w:val="18"/>
                <w:lang w:val="es"/>
              </w:rPr>
              <w:t xml:space="preserve">Archivo </w:t>
            </w:r>
            <w:proofErr w:type="spellStart"/>
            <w:r w:rsidRPr="002F4192">
              <w:rPr>
                <w:rFonts w:eastAsia="Arial" w:cs="Arial"/>
                <w:sz w:val="18"/>
                <w:szCs w:val="18"/>
                <w:lang w:val="es"/>
              </w:rPr>
              <w:t>Shapefile</w:t>
            </w:r>
            <w:proofErr w:type="spellEnd"/>
            <w:r w:rsidRPr="002F4192">
              <w:rPr>
                <w:rFonts w:eastAsia="Arial" w:cs="Arial"/>
                <w:sz w:val="18"/>
                <w:szCs w:val="18"/>
                <w:lang w:val="es"/>
              </w:rPr>
              <w:t xml:space="preserve"> de los perfiles de playa levantados (en planta).</w:t>
            </w:r>
          </w:p>
          <w:p w14:paraId="028FC3CF" w14:textId="77777777" w:rsidR="004B74E6" w:rsidRPr="002F4192" w:rsidRDefault="004B74E6" w:rsidP="004B74E6">
            <w:pPr>
              <w:pStyle w:val="Prrafodelista"/>
              <w:numPr>
                <w:ilvl w:val="0"/>
                <w:numId w:val="16"/>
              </w:numPr>
              <w:contextualSpacing/>
              <w:jc w:val="left"/>
              <w:rPr>
                <w:rFonts w:cs="Arial"/>
                <w:sz w:val="18"/>
                <w:szCs w:val="18"/>
                <w:lang w:val="es"/>
              </w:rPr>
            </w:pPr>
            <w:r w:rsidRPr="002F4192">
              <w:rPr>
                <w:rFonts w:eastAsia="Arial" w:cs="Arial"/>
                <w:sz w:val="18"/>
                <w:szCs w:val="18"/>
                <w:lang w:val="es"/>
              </w:rPr>
              <w:t xml:space="preserve">Archivo </w:t>
            </w:r>
            <w:proofErr w:type="spellStart"/>
            <w:r w:rsidRPr="002F4192">
              <w:rPr>
                <w:rFonts w:eastAsia="Arial" w:cs="Arial"/>
                <w:sz w:val="18"/>
                <w:szCs w:val="18"/>
                <w:lang w:val="es"/>
              </w:rPr>
              <w:t>excel</w:t>
            </w:r>
            <w:proofErr w:type="spellEnd"/>
            <w:r w:rsidRPr="002F4192">
              <w:rPr>
                <w:rFonts w:eastAsia="Arial" w:cs="Arial"/>
                <w:sz w:val="18"/>
                <w:szCs w:val="18"/>
                <w:lang w:val="es"/>
              </w:rPr>
              <w:t xml:space="preserve"> de los perfiles de playa levantados</w:t>
            </w:r>
          </w:p>
          <w:p w14:paraId="6057A0C2" w14:textId="77777777" w:rsidR="004B74E6" w:rsidRPr="002F4192" w:rsidRDefault="004B74E6" w:rsidP="004B74E6">
            <w:pPr>
              <w:pStyle w:val="Prrafodelista"/>
              <w:numPr>
                <w:ilvl w:val="0"/>
                <w:numId w:val="16"/>
              </w:numPr>
              <w:contextualSpacing/>
              <w:jc w:val="left"/>
              <w:rPr>
                <w:rFonts w:cs="Arial"/>
                <w:sz w:val="18"/>
                <w:szCs w:val="18"/>
                <w:lang w:val="es"/>
              </w:rPr>
            </w:pPr>
            <w:r w:rsidRPr="002F4192">
              <w:rPr>
                <w:rFonts w:eastAsia="Arial" w:cs="Arial"/>
                <w:sz w:val="18"/>
                <w:szCs w:val="18"/>
                <w:lang w:val="es"/>
              </w:rPr>
              <w:t xml:space="preserve">Archivo </w:t>
            </w:r>
            <w:proofErr w:type="spellStart"/>
            <w:r w:rsidRPr="002F4192">
              <w:rPr>
                <w:rFonts w:eastAsia="Arial" w:cs="Arial"/>
                <w:sz w:val="18"/>
                <w:szCs w:val="18"/>
                <w:lang w:val="es"/>
              </w:rPr>
              <w:t>excel</w:t>
            </w:r>
            <w:proofErr w:type="spellEnd"/>
            <w:r w:rsidRPr="002F4192">
              <w:rPr>
                <w:rFonts w:eastAsia="Arial" w:cs="Arial"/>
                <w:sz w:val="18"/>
                <w:szCs w:val="18"/>
                <w:lang w:val="es"/>
              </w:rPr>
              <w:t xml:space="preserve"> con resultados del </w:t>
            </w:r>
            <w:proofErr w:type="spellStart"/>
            <w:r w:rsidRPr="002F4192">
              <w:rPr>
                <w:rFonts w:eastAsia="Arial" w:cs="Arial"/>
                <w:sz w:val="18"/>
                <w:szCs w:val="18"/>
                <w:lang w:val="es"/>
              </w:rPr>
              <w:t>post-proeso</w:t>
            </w:r>
            <w:proofErr w:type="spellEnd"/>
            <w:r w:rsidRPr="002F4192">
              <w:rPr>
                <w:rFonts w:eastAsia="Arial" w:cs="Arial"/>
                <w:sz w:val="18"/>
                <w:szCs w:val="18"/>
                <w:lang w:val="es"/>
              </w:rPr>
              <w:t xml:space="preserve"> de los perfiles levantados.</w:t>
            </w:r>
          </w:p>
        </w:tc>
      </w:tr>
    </w:tbl>
    <w:p w14:paraId="69707AC7" w14:textId="77777777" w:rsidR="004B74E6" w:rsidRPr="00DA445E" w:rsidRDefault="004B74E6" w:rsidP="004B74E6">
      <w:pPr>
        <w:rPr>
          <w:rStyle w:val="ui-text"/>
          <w:rFonts w:cs="Arial"/>
          <w:szCs w:val="22"/>
        </w:rPr>
      </w:pPr>
    </w:p>
    <w:p w14:paraId="1B231882" w14:textId="77777777" w:rsidR="004B74E6" w:rsidRPr="00026439" w:rsidRDefault="004B74E6" w:rsidP="004B74E6">
      <w:pPr>
        <w:rPr>
          <w:rStyle w:val="ui-text"/>
          <w:rFonts w:cs="Arial"/>
          <w:szCs w:val="22"/>
        </w:rPr>
      </w:pPr>
    </w:p>
    <w:p w14:paraId="2C700281" w14:textId="77777777" w:rsidR="004B74E6" w:rsidRDefault="004B74E6" w:rsidP="004B74E6">
      <w:pPr>
        <w:rPr>
          <w:lang w:val="es-CO"/>
        </w:rPr>
      </w:pPr>
      <w:r>
        <w:rPr>
          <w:lang w:val="es-CO"/>
        </w:rPr>
        <w:t xml:space="preserve">Con la topografía entregada por la </w:t>
      </w:r>
      <w:r w:rsidRPr="00616CE6">
        <w:rPr>
          <w:rFonts w:cs="Arial"/>
          <w:szCs w:val="22"/>
          <w:lang w:val="es-CO"/>
        </w:rPr>
        <w:t>F</w:t>
      </w:r>
      <w:r>
        <w:rPr>
          <w:rFonts w:cs="Arial"/>
          <w:szCs w:val="22"/>
          <w:lang w:val="es-CO"/>
        </w:rPr>
        <w:t xml:space="preserve">uerza </w:t>
      </w:r>
      <w:r w:rsidRPr="00616CE6">
        <w:rPr>
          <w:rFonts w:cs="Arial"/>
          <w:szCs w:val="22"/>
          <w:lang w:val="es-CO"/>
        </w:rPr>
        <w:t>A</w:t>
      </w:r>
      <w:r>
        <w:rPr>
          <w:rFonts w:cs="Arial"/>
          <w:szCs w:val="22"/>
          <w:lang w:val="es-CO"/>
        </w:rPr>
        <w:t xml:space="preserve">eroespacial </w:t>
      </w:r>
      <w:r w:rsidRPr="00616CE6">
        <w:rPr>
          <w:rFonts w:cs="Arial"/>
          <w:szCs w:val="22"/>
          <w:lang w:val="es-CO"/>
        </w:rPr>
        <w:t>C</w:t>
      </w:r>
      <w:r>
        <w:rPr>
          <w:rFonts w:cs="Arial"/>
          <w:szCs w:val="22"/>
          <w:lang w:val="es-CO"/>
        </w:rPr>
        <w:t>olombiana</w:t>
      </w:r>
      <w:r>
        <w:rPr>
          <w:lang w:val="es-CO"/>
        </w:rPr>
        <w:t>, el grupo de expertos de ingeniería Aeronáutica de la Aerocivil, determinaron</w:t>
      </w:r>
      <w:r w:rsidRPr="0063423A">
        <w:rPr>
          <w:lang w:val="es-CO"/>
        </w:rPr>
        <w:t xml:space="preserve"> las dimensiones</w:t>
      </w:r>
      <w:r>
        <w:rPr>
          <w:lang w:val="es-CO"/>
        </w:rPr>
        <w:t>, perfiles altimétricos</w:t>
      </w:r>
      <w:r w:rsidRPr="0063423A">
        <w:rPr>
          <w:lang w:val="es-CO"/>
        </w:rPr>
        <w:t xml:space="preserve"> y características de las áreas del </w:t>
      </w:r>
      <w:r>
        <w:rPr>
          <w:lang w:val="es-CO"/>
        </w:rPr>
        <w:t xml:space="preserve">aeródromo, como: pista, calles de rodaje, plataformas, zonas de seguridad y cerramiento, y con lo cual se cuenta con el diseño geométrico en fase 3 del aeródromo. </w:t>
      </w:r>
    </w:p>
    <w:p w14:paraId="601CC915" w14:textId="77777777" w:rsidR="004B74E6" w:rsidRDefault="004B74E6" w:rsidP="004B74E6">
      <w:pPr>
        <w:rPr>
          <w:lang w:val="es-CO"/>
        </w:rPr>
      </w:pPr>
    </w:p>
    <w:p w14:paraId="4B5B09A3" w14:textId="77777777" w:rsidR="004B74E6" w:rsidRDefault="004B74E6" w:rsidP="004B74E6">
      <w:pPr>
        <w:rPr>
          <w:rFonts w:cs="Arial"/>
          <w:szCs w:val="22"/>
          <w:lang w:val="es-CO"/>
        </w:rPr>
      </w:pPr>
      <w:r>
        <w:rPr>
          <w:lang w:val="es-CO"/>
        </w:rPr>
        <w:t xml:space="preserve">Para el desarrollo de los demás estudios y diseños que se requieren, se tiene proyectado suscribir un contrato interadministrativo con la </w:t>
      </w:r>
      <w:r w:rsidRPr="00EA7AC3">
        <w:rPr>
          <w:rFonts w:cs="Arial"/>
          <w:szCs w:val="22"/>
          <w:lang w:val="es-CO"/>
        </w:rPr>
        <w:t>Universidad Nacional de Colombia</w:t>
      </w:r>
      <w:r>
        <w:rPr>
          <w:rFonts w:cs="Arial"/>
          <w:szCs w:val="22"/>
          <w:lang w:val="es-CO"/>
        </w:rPr>
        <w:t xml:space="preserve">, para contar con los siguientes insumos: </w:t>
      </w:r>
    </w:p>
    <w:p w14:paraId="7E8D9857" w14:textId="77777777" w:rsidR="004B74E6" w:rsidRDefault="004B74E6" w:rsidP="004B74E6">
      <w:pPr>
        <w:rPr>
          <w:lang w:val="es-CO"/>
        </w:rPr>
      </w:pPr>
    </w:p>
    <w:p w14:paraId="191A318D" w14:textId="77777777" w:rsidR="004B74E6" w:rsidRPr="00D97D95" w:rsidRDefault="004B74E6" w:rsidP="004B74E6">
      <w:pPr>
        <w:pStyle w:val="Prrafodelista"/>
        <w:numPr>
          <w:ilvl w:val="0"/>
          <w:numId w:val="14"/>
        </w:numPr>
        <w:rPr>
          <w:rFonts w:cs="Arial"/>
          <w:szCs w:val="22"/>
        </w:rPr>
      </w:pPr>
      <w:r w:rsidRPr="00D97D95">
        <w:rPr>
          <w:rFonts w:cs="Arial"/>
          <w:szCs w:val="22"/>
        </w:rPr>
        <w:t>Geología, geotecnia y pavimentos</w:t>
      </w:r>
    </w:p>
    <w:p w14:paraId="1CEBB016" w14:textId="77777777" w:rsidR="004B74E6" w:rsidRPr="00D97D95" w:rsidRDefault="004B74E6" w:rsidP="004B74E6">
      <w:pPr>
        <w:pStyle w:val="Prrafodelista"/>
        <w:numPr>
          <w:ilvl w:val="0"/>
          <w:numId w:val="14"/>
        </w:numPr>
        <w:rPr>
          <w:rFonts w:cs="Arial"/>
          <w:szCs w:val="22"/>
        </w:rPr>
      </w:pPr>
      <w:r w:rsidRPr="00D97D95">
        <w:rPr>
          <w:rFonts w:cs="Arial"/>
          <w:szCs w:val="22"/>
        </w:rPr>
        <w:t xml:space="preserve">Eléctrico e iluminación </w:t>
      </w:r>
    </w:p>
    <w:p w14:paraId="18CF08DF" w14:textId="77777777" w:rsidR="004B74E6" w:rsidRPr="00D97D95" w:rsidRDefault="004B74E6" w:rsidP="004B74E6">
      <w:pPr>
        <w:pStyle w:val="Prrafodelista"/>
        <w:numPr>
          <w:ilvl w:val="0"/>
          <w:numId w:val="14"/>
        </w:numPr>
        <w:rPr>
          <w:rFonts w:cs="Arial"/>
          <w:szCs w:val="22"/>
        </w:rPr>
      </w:pPr>
      <w:r w:rsidRPr="00D97D95">
        <w:rPr>
          <w:rFonts w:cs="Arial"/>
          <w:szCs w:val="22"/>
        </w:rPr>
        <w:t xml:space="preserve">Hidrología </w:t>
      </w:r>
      <w:proofErr w:type="spellStart"/>
      <w:r w:rsidRPr="00D97D95">
        <w:rPr>
          <w:rFonts w:cs="Arial"/>
          <w:szCs w:val="22"/>
        </w:rPr>
        <w:t>y</w:t>
      </w:r>
      <w:proofErr w:type="spellEnd"/>
      <w:r w:rsidRPr="00D97D95">
        <w:rPr>
          <w:rFonts w:cs="Arial"/>
          <w:szCs w:val="22"/>
        </w:rPr>
        <w:t xml:space="preserve"> hidráulica</w:t>
      </w:r>
    </w:p>
    <w:p w14:paraId="5994146C" w14:textId="77777777" w:rsidR="004B74E6" w:rsidRPr="00D97D95" w:rsidRDefault="004B74E6" w:rsidP="004B74E6">
      <w:pPr>
        <w:pStyle w:val="Prrafodelista"/>
        <w:numPr>
          <w:ilvl w:val="0"/>
          <w:numId w:val="14"/>
        </w:numPr>
        <w:rPr>
          <w:rFonts w:cs="Arial"/>
          <w:szCs w:val="22"/>
        </w:rPr>
      </w:pPr>
      <w:r w:rsidRPr="00D97D95">
        <w:rPr>
          <w:rFonts w:cs="Arial"/>
          <w:szCs w:val="22"/>
        </w:rPr>
        <w:t>Estructuras</w:t>
      </w:r>
    </w:p>
    <w:p w14:paraId="20E06308" w14:textId="77777777" w:rsidR="004B74E6" w:rsidRPr="00D97D95" w:rsidRDefault="004B74E6" w:rsidP="004B74E6">
      <w:pPr>
        <w:pStyle w:val="Prrafodelista"/>
        <w:numPr>
          <w:ilvl w:val="0"/>
          <w:numId w:val="14"/>
        </w:numPr>
        <w:rPr>
          <w:rFonts w:cs="Arial"/>
          <w:szCs w:val="22"/>
        </w:rPr>
      </w:pPr>
      <w:r w:rsidRPr="00D97D95">
        <w:rPr>
          <w:rFonts w:cs="Arial"/>
          <w:szCs w:val="22"/>
        </w:rPr>
        <w:t>Presupuesto y cronograma</w:t>
      </w:r>
    </w:p>
    <w:p w14:paraId="5B43DDAE" w14:textId="77777777" w:rsidR="004B74E6" w:rsidRPr="00622536" w:rsidRDefault="004B74E6" w:rsidP="004B74E6">
      <w:pPr>
        <w:pStyle w:val="Prrafodelista"/>
        <w:numPr>
          <w:ilvl w:val="0"/>
          <w:numId w:val="14"/>
        </w:numPr>
        <w:rPr>
          <w:lang w:val="es-CO"/>
        </w:rPr>
      </w:pPr>
      <w:r w:rsidRPr="00FB6FDD">
        <w:rPr>
          <w:rFonts w:cs="Arial"/>
          <w:szCs w:val="22"/>
        </w:rPr>
        <w:t xml:space="preserve">Diagnóstico ambiental de </w:t>
      </w:r>
      <w:r>
        <w:rPr>
          <w:rFonts w:cs="Arial"/>
          <w:szCs w:val="22"/>
        </w:rPr>
        <w:t xml:space="preserve">alternativas </w:t>
      </w:r>
    </w:p>
    <w:p w14:paraId="559C49C1" w14:textId="77777777" w:rsidR="004B74E6" w:rsidRDefault="004B74E6" w:rsidP="004B74E6">
      <w:pPr>
        <w:rPr>
          <w:lang w:val="es-CO"/>
        </w:rPr>
      </w:pPr>
    </w:p>
    <w:p w14:paraId="67C66061" w14:textId="77777777" w:rsidR="004B74E6" w:rsidRPr="00622536" w:rsidRDefault="004B74E6" w:rsidP="004B74E6">
      <w:pPr>
        <w:rPr>
          <w:lang w:val="es-CO"/>
        </w:rPr>
      </w:pPr>
      <w:r>
        <w:rPr>
          <w:lang w:val="es-CO"/>
        </w:rPr>
        <w:t xml:space="preserve">Adicionalmente, se debe definir la alternativa para el suministro de material, el suministro de energía, el suministro de agua y los métodos de construcción, para ellos se tiene programado realizar un </w:t>
      </w:r>
      <w:r w:rsidRPr="00C06FA0">
        <w:rPr>
          <w:lang w:val="es-CO"/>
        </w:rPr>
        <w:t>workshop</w:t>
      </w:r>
      <w:r>
        <w:rPr>
          <w:lang w:val="es-CO"/>
        </w:rPr>
        <w:t>, con el objetivo de conocer propuestas de cara a las limitaciones de anteriormente escritas, para posteriormente realizar la evaluación de las alternativas mediante un panel de expertos.</w:t>
      </w:r>
    </w:p>
    <w:p w14:paraId="31883090" w14:textId="77777777" w:rsidR="004B74E6" w:rsidRPr="004B74E6" w:rsidRDefault="004B74E6" w:rsidP="004B74E6">
      <w:pPr>
        <w:rPr>
          <w:rFonts w:cs="Arial"/>
          <w:b/>
          <w:bCs/>
          <w:szCs w:val="22"/>
          <w:lang w:val="es-CO"/>
        </w:rPr>
      </w:pPr>
    </w:p>
    <w:p w14:paraId="2A3C772F" w14:textId="77777777" w:rsidR="004B74E6" w:rsidRDefault="004B74E6" w:rsidP="004B74E6">
      <w:pPr>
        <w:pStyle w:val="Ttulo1"/>
      </w:pPr>
      <w:bookmarkStart w:id="22" w:name="_Toc160030116"/>
      <w:bookmarkStart w:id="23" w:name="_Toc160031466"/>
      <w:bookmarkStart w:id="24" w:name="_Toc160032140"/>
      <w:bookmarkStart w:id="25" w:name="_Toc160030117"/>
      <w:bookmarkStart w:id="26" w:name="_Toc160030791"/>
      <w:bookmarkStart w:id="27" w:name="_Toc160031467"/>
      <w:bookmarkStart w:id="28" w:name="_Toc160032141"/>
      <w:bookmarkStart w:id="29" w:name="_Toc159939657"/>
      <w:bookmarkStart w:id="30" w:name="_Toc159940328"/>
      <w:bookmarkStart w:id="31" w:name="_Toc160030118"/>
      <w:bookmarkStart w:id="32" w:name="_Toc160030792"/>
      <w:bookmarkStart w:id="33" w:name="_Toc160031468"/>
      <w:bookmarkStart w:id="34" w:name="_Toc160032142"/>
      <w:bookmarkStart w:id="35" w:name="_Toc159939658"/>
      <w:bookmarkStart w:id="36" w:name="_Toc159940329"/>
      <w:bookmarkStart w:id="37" w:name="_Toc160030119"/>
      <w:bookmarkStart w:id="38" w:name="_Toc160030793"/>
      <w:bookmarkStart w:id="39" w:name="_Toc160031469"/>
      <w:bookmarkStart w:id="40" w:name="_Toc160032143"/>
      <w:bookmarkStart w:id="41" w:name="_Toc159939659"/>
      <w:bookmarkStart w:id="42" w:name="_Toc159940330"/>
      <w:bookmarkStart w:id="43" w:name="_Toc160030120"/>
      <w:bookmarkStart w:id="44" w:name="_Toc160030794"/>
      <w:bookmarkStart w:id="45" w:name="_Toc160031470"/>
      <w:bookmarkStart w:id="46" w:name="_Toc160032144"/>
      <w:bookmarkStart w:id="47" w:name="_Toc159939660"/>
      <w:bookmarkStart w:id="48" w:name="_Toc159940331"/>
      <w:bookmarkStart w:id="49" w:name="_Toc160030121"/>
      <w:bookmarkStart w:id="50" w:name="_Toc160030795"/>
      <w:bookmarkStart w:id="51" w:name="_Toc160031471"/>
      <w:bookmarkStart w:id="52" w:name="_Toc160032145"/>
      <w:bookmarkStart w:id="53" w:name="_Toc159939661"/>
      <w:bookmarkStart w:id="54" w:name="_Toc159940332"/>
      <w:bookmarkStart w:id="55" w:name="_Toc160030122"/>
      <w:bookmarkStart w:id="56" w:name="_Toc160030796"/>
      <w:bookmarkStart w:id="57" w:name="_Toc160031472"/>
      <w:bookmarkStart w:id="58" w:name="_Toc160032146"/>
      <w:bookmarkStart w:id="59" w:name="_Toc159939662"/>
      <w:bookmarkStart w:id="60" w:name="_Toc159940333"/>
      <w:bookmarkStart w:id="61" w:name="_Toc160030123"/>
      <w:bookmarkStart w:id="62" w:name="_Toc160030797"/>
      <w:bookmarkStart w:id="63" w:name="_Toc160031473"/>
      <w:bookmarkStart w:id="64" w:name="_Toc160032147"/>
      <w:bookmarkStart w:id="65" w:name="_Toc159939663"/>
      <w:bookmarkStart w:id="66" w:name="_Toc159940334"/>
      <w:bookmarkStart w:id="67" w:name="_Toc160030124"/>
      <w:bookmarkStart w:id="68" w:name="_Toc160030798"/>
      <w:bookmarkStart w:id="69" w:name="_Toc160031474"/>
      <w:bookmarkStart w:id="70" w:name="_Toc160032148"/>
      <w:bookmarkStart w:id="71" w:name="_Toc159939664"/>
      <w:bookmarkStart w:id="72" w:name="_Toc159940335"/>
      <w:bookmarkStart w:id="73" w:name="_Toc160030125"/>
      <w:bookmarkStart w:id="74" w:name="_Toc160030799"/>
      <w:bookmarkStart w:id="75" w:name="_Toc160031475"/>
      <w:bookmarkStart w:id="76" w:name="_Toc160032149"/>
      <w:bookmarkStart w:id="77" w:name="_Toc159939665"/>
      <w:bookmarkStart w:id="78" w:name="_Toc159940336"/>
      <w:bookmarkStart w:id="79" w:name="_Toc160030126"/>
      <w:bookmarkStart w:id="80" w:name="_Toc160030800"/>
      <w:bookmarkStart w:id="81" w:name="_Toc160031476"/>
      <w:bookmarkStart w:id="82" w:name="_Toc160032150"/>
      <w:bookmarkStart w:id="83" w:name="_Toc159939666"/>
      <w:bookmarkStart w:id="84" w:name="_Toc159940337"/>
      <w:bookmarkStart w:id="85" w:name="_Toc160030127"/>
      <w:bookmarkStart w:id="86" w:name="_Toc160030801"/>
      <w:bookmarkStart w:id="87" w:name="_Toc160031477"/>
      <w:bookmarkStart w:id="88" w:name="_Toc160032151"/>
      <w:bookmarkStart w:id="89" w:name="_Toc159939667"/>
      <w:bookmarkStart w:id="90" w:name="_Toc159940338"/>
      <w:bookmarkStart w:id="91" w:name="_Toc160030128"/>
      <w:bookmarkStart w:id="92" w:name="_Toc160030802"/>
      <w:bookmarkStart w:id="93" w:name="_Toc160031478"/>
      <w:bookmarkStart w:id="94" w:name="_Toc160032152"/>
      <w:bookmarkStart w:id="95" w:name="_Toc159939668"/>
      <w:bookmarkStart w:id="96" w:name="_Toc159940339"/>
      <w:bookmarkStart w:id="97" w:name="_Toc160030129"/>
      <w:bookmarkStart w:id="98" w:name="_Toc160030803"/>
      <w:bookmarkStart w:id="99" w:name="_Toc160031479"/>
      <w:bookmarkStart w:id="100" w:name="_Toc160032153"/>
      <w:bookmarkStart w:id="101" w:name="_Toc159939669"/>
      <w:bookmarkStart w:id="102" w:name="_Toc159940340"/>
      <w:bookmarkStart w:id="103" w:name="_Toc160030130"/>
      <w:bookmarkStart w:id="104" w:name="_Toc160030804"/>
      <w:bookmarkStart w:id="105" w:name="_Toc160031480"/>
      <w:bookmarkStart w:id="106" w:name="_Toc160032154"/>
      <w:bookmarkStart w:id="107" w:name="_Toc159939670"/>
      <w:bookmarkStart w:id="108" w:name="_Toc159940341"/>
      <w:bookmarkStart w:id="109" w:name="_Toc160030131"/>
      <w:bookmarkStart w:id="110" w:name="_Toc160030805"/>
      <w:bookmarkStart w:id="111" w:name="_Toc160031481"/>
      <w:bookmarkStart w:id="112" w:name="_Toc160032155"/>
      <w:bookmarkStart w:id="113" w:name="_Toc159939671"/>
      <w:bookmarkStart w:id="114" w:name="_Toc159940342"/>
      <w:bookmarkStart w:id="115" w:name="_Toc160030132"/>
      <w:bookmarkStart w:id="116" w:name="_Toc160030806"/>
      <w:bookmarkStart w:id="117" w:name="_Toc160031482"/>
      <w:bookmarkStart w:id="118" w:name="_Toc160032156"/>
      <w:bookmarkStart w:id="119" w:name="_Toc159939672"/>
      <w:bookmarkStart w:id="120" w:name="_Toc159940343"/>
      <w:bookmarkStart w:id="121" w:name="_Toc160030133"/>
      <w:bookmarkStart w:id="122" w:name="_Toc160030807"/>
      <w:bookmarkStart w:id="123" w:name="_Toc160031483"/>
      <w:bookmarkStart w:id="124" w:name="_Toc160032157"/>
      <w:bookmarkStart w:id="125" w:name="_Toc159939673"/>
      <w:bookmarkStart w:id="126" w:name="_Toc159940344"/>
      <w:bookmarkStart w:id="127" w:name="_Toc160030134"/>
      <w:bookmarkStart w:id="128" w:name="_Toc160030808"/>
      <w:bookmarkStart w:id="129" w:name="_Toc160031484"/>
      <w:bookmarkStart w:id="130" w:name="_Toc160032158"/>
      <w:bookmarkStart w:id="131" w:name="_Toc159939674"/>
      <w:bookmarkStart w:id="132" w:name="_Toc159940345"/>
      <w:bookmarkStart w:id="133" w:name="_Toc160030135"/>
      <w:bookmarkStart w:id="134" w:name="_Toc160030809"/>
      <w:bookmarkStart w:id="135" w:name="_Toc160031485"/>
      <w:bookmarkStart w:id="136" w:name="_Toc160032159"/>
      <w:bookmarkStart w:id="137" w:name="_Toc159939675"/>
      <w:bookmarkStart w:id="138" w:name="_Toc159940346"/>
      <w:bookmarkStart w:id="139" w:name="_Toc160030136"/>
      <w:bookmarkStart w:id="140" w:name="_Toc160030810"/>
      <w:bookmarkStart w:id="141" w:name="_Toc160031486"/>
      <w:bookmarkStart w:id="142" w:name="_Toc160032160"/>
      <w:bookmarkStart w:id="143" w:name="_Toc159939676"/>
      <w:bookmarkStart w:id="144" w:name="_Toc159940347"/>
      <w:bookmarkStart w:id="145" w:name="_Toc160030137"/>
      <w:bookmarkStart w:id="146" w:name="_Toc160030811"/>
      <w:bookmarkStart w:id="147" w:name="_Toc160031487"/>
      <w:bookmarkStart w:id="148" w:name="_Toc160032161"/>
      <w:bookmarkStart w:id="149" w:name="_Toc159939677"/>
      <w:bookmarkStart w:id="150" w:name="_Toc159940348"/>
      <w:bookmarkStart w:id="151" w:name="_Toc160030138"/>
      <w:bookmarkStart w:id="152" w:name="_Toc160030812"/>
      <w:bookmarkStart w:id="153" w:name="_Toc160031488"/>
      <w:bookmarkStart w:id="154" w:name="_Toc160032162"/>
      <w:bookmarkStart w:id="155" w:name="_Toc159939678"/>
      <w:bookmarkStart w:id="156" w:name="_Toc159940349"/>
      <w:bookmarkStart w:id="157" w:name="_Toc160030139"/>
      <w:bookmarkStart w:id="158" w:name="_Toc160030813"/>
      <w:bookmarkStart w:id="159" w:name="_Toc160031489"/>
      <w:bookmarkStart w:id="160" w:name="_Toc160032163"/>
      <w:bookmarkStart w:id="161" w:name="_Toc159939679"/>
      <w:bookmarkStart w:id="162" w:name="_Toc159940350"/>
      <w:bookmarkStart w:id="163" w:name="_Toc160030140"/>
      <w:bookmarkStart w:id="164" w:name="_Toc160030814"/>
      <w:bookmarkStart w:id="165" w:name="_Toc160031490"/>
      <w:bookmarkStart w:id="166" w:name="_Toc160032164"/>
      <w:bookmarkStart w:id="167" w:name="_Toc159939680"/>
      <w:bookmarkStart w:id="168" w:name="_Toc159940351"/>
      <w:bookmarkStart w:id="169" w:name="_Toc160030141"/>
      <w:bookmarkStart w:id="170" w:name="_Toc160030815"/>
      <w:bookmarkStart w:id="171" w:name="_Toc160031491"/>
      <w:bookmarkStart w:id="172" w:name="_Toc160032165"/>
      <w:bookmarkStart w:id="173" w:name="_Toc159939681"/>
      <w:bookmarkStart w:id="174" w:name="_Toc159940352"/>
      <w:bookmarkStart w:id="175" w:name="_Toc160030142"/>
      <w:bookmarkStart w:id="176" w:name="_Toc160030816"/>
      <w:bookmarkStart w:id="177" w:name="_Toc160031492"/>
      <w:bookmarkStart w:id="178" w:name="_Toc160032166"/>
      <w:bookmarkStart w:id="179" w:name="_Toc159939682"/>
      <w:bookmarkStart w:id="180" w:name="_Toc159940353"/>
      <w:bookmarkStart w:id="181" w:name="_Toc160030143"/>
      <w:bookmarkStart w:id="182" w:name="_Toc160030817"/>
      <w:bookmarkStart w:id="183" w:name="_Toc160031493"/>
      <w:bookmarkStart w:id="184" w:name="_Toc160032167"/>
      <w:bookmarkStart w:id="185" w:name="_Toc159939683"/>
      <w:bookmarkStart w:id="186" w:name="_Toc159940354"/>
      <w:bookmarkStart w:id="187" w:name="_Toc160030144"/>
      <w:bookmarkStart w:id="188" w:name="_Toc160030818"/>
      <w:bookmarkStart w:id="189" w:name="_Toc160031494"/>
      <w:bookmarkStart w:id="190" w:name="_Toc160032168"/>
      <w:bookmarkStart w:id="191" w:name="_Toc159939684"/>
      <w:bookmarkStart w:id="192" w:name="_Toc159940355"/>
      <w:bookmarkStart w:id="193" w:name="_Toc160030145"/>
      <w:bookmarkStart w:id="194" w:name="_Toc160030819"/>
      <w:bookmarkStart w:id="195" w:name="_Toc160031495"/>
      <w:bookmarkStart w:id="196" w:name="_Toc160032169"/>
      <w:bookmarkStart w:id="197" w:name="_Toc159939685"/>
      <w:bookmarkStart w:id="198" w:name="_Toc159940356"/>
      <w:bookmarkStart w:id="199" w:name="_Toc160030146"/>
      <w:bookmarkStart w:id="200" w:name="_Toc160030820"/>
      <w:bookmarkStart w:id="201" w:name="_Toc160031496"/>
      <w:bookmarkStart w:id="202" w:name="_Toc160032170"/>
      <w:bookmarkStart w:id="203" w:name="_Toc159939686"/>
      <w:bookmarkStart w:id="204" w:name="_Toc159940357"/>
      <w:bookmarkStart w:id="205" w:name="_Toc160030147"/>
      <w:bookmarkStart w:id="206" w:name="_Toc160030821"/>
      <w:bookmarkStart w:id="207" w:name="_Toc160031497"/>
      <w:bookmarkStart w:id="208" w:name="_Toc160032171"/>
      <w:bookmarkStart w:id="209" w:name="_Toc159939687"/>
      <w:bookmarkStart w:id="210" w:name="_Toc159940358"/>
      <w:bookmarkStart w:id="211" w:name="_Toc160030148"/>
      <w:bookmarkStart w:id="212" w:name="_Toc160030822"/>
      <w:bookmarkStart w:id="213" w:name="_Toc160031498"/>
      <w:bookmarkStart w:id="214" w:name="_Toc160032172"/>
      <w:bookmarkStart w:id="215" w:name="_Toc159939688"/>
      <w:bookmarkStart w:id="216" w:name="_Toc159940359"/>
      <w:bookmarkStart w:id="217" w:name="_Toc160030149"/>
      <w:bookmarkStart w:id="218" w:name="_Toc160030823"/>
      <w:bookmarkStart w:id="219" w:name="_Toc160031499"/>
      <w:bookmarkStart w:id="220" w:name="_Toc160032173"/>
      <w:bookmarkStart w:id="221" w:name="_Toc159939689"/>
      <w:bookmarkStart w:id="222" w:name="_Toc159940360"/>
      <w:bookmarkStart w:id="223" w:name="_Toc160030150"/>
      <w:bookmarkStart w:id="224" w:name="_Toc160030824"/>
      <w:bookmarkStart w:id="225" w:name="_Toc160031500"/>
      <w:bookmarkStart w:id="226" w:name="_Toc160032174"/>
      <w:bookmarkStart w:id="227" w:name="_Toc159939690"/>
      <w:bookmarkStart w:id="228" w:name="_Toc159940361"/>
      <w:bookmarkStart w:id="229" w:name="_Toc160030151"/>
      <w:bookmarkStart w:id="230" w:name="_Toc160030825"/>
      <w:bookmarkStart w:id="231" w:name="_Toc160031501"/>
      <w:bookmarkStart w:id="232" w:name="_Toc160032175"/>
      <w:bookmarkStart w:id="233" w:name="_Toc159939691"/>
      <w:bookmarkStart w:id="234" w:name="_Toc159940362"/>
      <w:bookmarkStart w:id="235" w:name="_Toc160030152"/>
      <w:bookmarkStart w:id="236" w:name="_Toc160030826"/>
      <w:bookmarkStart w:id="237" w:name="_Toc160031502"/>
      <w:bookmarkStart w:id="238" w:name="_Toc160032176"/>
      <w:bookmarkStart w:id="239" w:name="_Toc159939692"/>
      <w:bookmarkStart w:id="240" w:name="_Toc159940363"/>
      <w:bookmarkStart w:id="241" w:name="_Toc160030153"/>
      <w:bookmarkStart w:id="242" w:name="_Toc160030827"/>
      <w:bookmarkStart w:id="243" w:name="_Toc160031503"/>
      <w:bookmarkStart w:id="244" w:name="_Toc160032177"/>
      <w:bookmarkStart w:id="245" w:name="_Toc159939693"/>
      <w:bookmarkStart w:id="246" w:name="_Toc159940364"/>
      <w:bookmarkStart w:id="247" w:name="_Toc160030154"/>
      <w:bookmarkStart w:id="248" w:name="_Toc160030828"/>
      <w:bookmarkStart w:id="249" w:name="_Toc160031504"/>
      <w:bookmarkStart w:id="250" w:name="_Toc160032178"/>
      <w:bookmarkStart w:id="251" w:name="_Toc159939694"/>
      <w:bookmarkStart w:id="252" w:name="_Toc159940365"/>
      <w:bookmarkStart w:id="253" w:name="_Toc160030155"/>
      <w:bookmarkStart w:id="254" w:name="_Toc160030829"/>
      <w:bookmarkStart w:id="255" w:name="_Toc160031505"/>
      <w:bookmarkStart w:id="256" w:name="_Toc160032179"/>
      <w:bookmarkStart w:id="257" w:name="_Toc159939695"/>
      <w:bookmarkStart w:id="258" w:name="_Toc159940366"/>
      <w:bookmarkStart w:id="259" w:name="_Toc160030156"/>
      <w:bookmarkStart w:id="260" w:name="_Toc160030830"/>
      <w:bookmarkStart w:id="261" w:name="_Toc160031506"/>
      <w:bookmarkStart w:id="262" w:name="_Toc160032180"/>
      <w:bookmarkStart w:id="263" w:name="_Toc159939696"/>
      <w:bookmarkStart w:id="264" w:name="_Toc159940367"/>
      <w:bookmarkStart w:id="265" w:name="_Toc160030157"/>
      <w:bookmarkStart w:id="266" w:name="_Toc160030831"/>
      <w:bookmarkStart w:id="267" w:name="_Toc160031507"/>
      <w:bookmarkStart w:id="268" w:name="_Toc160032181"/>
      <w:bookmarkStart w:id="269" w:name="_Toc159939697"/>
      <w:bookmarkStart w:id="270" w:name="_Toc159940368"/>
      <w:bookmarkStart w:id="271" w:name="_Toc160030158"/>
      <w:bookmarkStart w:id="272" w:name="_Toc160030832"/>
      <w:bookmarkStart w:id="273" w:name="_Toc160031508"/>
      <w:bookmarkStart w:id="274" w:name="_Toc160032182"/>
      <w:bookmarkStart w:id="275" w:name="_Toc159939698"/>
      <w:bookmarkStart w:id="276" w:name="_Toc159940369"/>
      <w:bookmarkStart w:id="277" w:name="_Toc160030159"/>
      <w:bookmarkStart w:id="278" w:name="_Toc160030833"/>
      <w:bookmarkStart w:id="279" w:name="_Toc160031509"/>
      <w:bookmarkStart w:id="280" w:name="_Toc160032183"/>
      <w:bookmarkStart w:id="281" w:name="_Toc159939699"/>
      <w:bookmarkStart w:id="282" w:name="_Toc159940370"/>
      <w:bookmarkStart w:id="283" w:name="_Toc160030160"/>
      <w:bookmarkStart w:id="284" w:name="_Toc160030834"/>
      <w:bookmarkStart w:id="285" w:name="_Toc160031510"/>
      <w:bookmarkStart w:id="286" w:name="_Toc160032184"/>
      <w:bookmarkStart w:id="287" w:name="_Toc159939700"/>
      <w:bookmarkStart w:id="288" w:name="_Toc159940371"/>
      <w:bookmarkStart w:id="289" w:name="_Toc160030161"/>
      <w:bookmarkStart w:id="290" w:name="_Toc160030835"/>
      <w:bookmarkStart w:id="291" w:name="_Toc160031511"/>
      <w:bookmarkStart w:id="292" w:name="_Toc160032185"/>
      <w:bookmarkStart w:id="293" w:name="_Toc159939701"/>
      <w:bookmarkStart w:id="294" w:name="_Toc159940372"/>
      <w:bookmarkStart w:id="295" w:name="_Toc160030162"/>
      <w:bookmarkStart w:id="296" w:name="_Toc160030836"/>
      <w:bookmarkStart w:id="297" w:name="_Toc160031512"/>
      <w:bookmarkStart w:id="298" w:name="_Toc160032186"/>
      <w:bookmarkStart w:id="299" w:name="_Toc159939702"/>
      <w:bookmarkStart w:id="300" w:name="_Toc159940373"/>
      <w:bookmarkStart w:id="301" w:name="_Toc160030163"/>
      <w:bookmarkStart w:id="302" w:name="_Toc160030837"/>
      <w:bookmarkStart w:id="303" w:name="_Toc160031513"/>
      <w:bookmarkStart w:id="304" w:name="_Toc160032187"/>
      <w:bookmarkStart w:id="305" w:name="_Toc159939703"/>
      <w:bookmarkStart w:id="306" w:name="_Toc159940374"/>
      <w:bookmarkStart w:id="307" w:name="_Toc160030164"/>
      <w:bookmarkStart w:id="308" w:name="_Toc160030838"/>
      <w:bookmarkStart w:id="309" w:name="_Toc160031514"/>
      <w:bookmarkStart w:id="310" w:name="_Toc160032188"/>
      <w:bookmarkStart w:id="311" w:name="_Toc159939704"/>
      <w:bookmarkStart w:id="312" w:name="_Toc159940375"/>
      <w:bookmarkStart w:id="313" w:name="_Toc160030165"/>
      <w:bookmarkStart w:id="314" w:name="_Toc160030839"/>
      <w:bookmarkStart w:id="315" w:name="_Toc160031515"/>
      <w:bookmarkStart w:id="316" w:name="_Toc160032189"/>
      <w:bookmarkStart w:id="317" w:name="_Toc159939705"/>
      <w:bookmarkStart w:id="318" w:name="_Toc159940376"/>
      <w:bookmarkStart w:id="319" w:name="_Toc160030166"/>
      <w:bookmarkStart w:id="320" w:name="_Toc160030840"/>
      <w:bookmarkStart w:id="321" w:name="_Toc160031516"/>
      <w:bookmarkStart w:id="322" w:name="_Toc160032190"/>
      <w:bookmarkStart w:id="323" w:name="_Toc159939707"/>
      <w:bookmarkStart w:id="324" w:name="_Toc159940378"/>
      <w:bookmarkStart w:id="325" w:name="_Toc160030168"/>
      <w:bookmarkStart w:id="326" w:name="_Toc160030842"/>
      <w:bookmarkStart w:id="327" w:name="_Toc160031518"/>
      <w:bookmarkStart w:id="328" w:name="_Toc160032192"/>
      <w:bookmarkStart w:id="329" w:name="_Toc159939708"/>
      <w:bookmarkStart w:id="330" w:name="_Toc159940379"/>
      <w:bookmarkStart w:id="331" w:name="_Toc160030169"/>
      <w:bookmarkStart w:id="332" w:name="_Toc160030843"/>
      <w:bookmarkStart w:id="333" w:name="_Toc160031519"/>
      <w:bookmarkStart w:id="334" w:name="_Toc160032193"/>
      <w:bookmarkStart w:id="335" w:name="_Toc159939709"/>
      <w:bookmarkStart w:id="336" w:name="_Toc159940380"/>
      <w:bookmarkStart w:id="337" w:name="_Toc160030170"/>
      <w:bookmarkStart w:id="338" w:name="_Toc160030844"/>
      <w:bookmarkStart w:id="339" w:name="_Toc160031520"/>
      <w:bookmarkStart w:id="340" w:name="_Toc160032194"/>
      <w:bookmarkStart w:id="341" w:name="_Toc159939711"/>
      <w:bookmarkStart w:id="342" w:name="_Toc159940382"/>
      <w:bookmarkStart w:id="343" w:name="_Toc160030172"/>
      <w:bookmarkStart w:id="344" w:name="_Toc160030846"/>
      <w:bookmarkStart w:id="345" w:name="_Toc160031522"/>
      <w:bookmarkStart w:id="346" w:name="_Toc160032196"/>
      <w:bookmarkStart w:id="347" w:name="_Toc159939712"/>
      <w:bookmarkStart w:id="348" w:name="_Toc159940383"/>
      <w:bookmarkStart w:id="349" w:name="_Toc160030173"/>
      <w:bookmarkStart w:id="350" w:name="_Toc160030847"/>
      <w:bookmarkStart w:id="351" w:name="_Toc160031523"/>
      <w:bookmarkStart w:id="352" w:name="_Toc160032197"/>
      <w:bookmarkStart w:id="353" w:name="_Toc159939714"/>
      <w:bookmarkStart w:id="354" w:name="_Toc159940385"/>
      <w:bookmarkStart w:id="355" w:name="_Toc160030175"/>
      <w:bookmarkStart w:id="356" w:name="_Toc160030849"/>
      <w:bookmarkStart w:id="357" w:name="_Toc160031525"/>
      <w:bookmarkStart w:id="358" w:name="_Toc160032199"/>
      <w:bookmarkStart w:id="359" w:name="_Toc159939715"/>
      <w:bookmarkStart w:id="360" w:name="_Toc159940386"/>
      <w:bookmarkStart w:id="361" w:name="_Toc160030176"/>
      <w:bookmarkStart w:id="362" w:name="_Toc160030850"/>
      <w:bookmarkStart w:id="363" w:name="_Toc160031526"/>
      <w:bookmarkStart w:id="364" w:name="_Toc160032200"/>
      <w:bookmarkStart w:id="365" w:name="_Toc159939717"/>
      <w:bookmarkStart w:id="366" w:name="_Toc159940388"/>
      <w:bookmarkStart w:id="367" w:name="_Toc160030178"/>
      <w:bookmarkStart w:id="368" w:name="_Toc160030852"/>
      <w:bookmarkStart w:id="369" w:name="_Toc160031528"/>
      <w:bookmarkStart w:id="370" w:name="_Toc160032202"/>
      <w:bookmarkStart w:id="371" w:name="_Toc159939718"/>
      <w:bookmarkStart w:id="372" w:name="_Toc159940389"/>
      <w:bookmarkStart w:id="373" w:name="_Toc160030179"/>
      <w:bookmarkStart w:id="374" w:name="_Toc160030853"/>
      <w:bookmarkStart w:id="375" w:name="_Toc160031529"/>
      <w:bookmarkStart w:id="376" w:name="_Toc160032203"/>
      <w:bookmarkStart w:id="377" w:name="_Toc159939720"/>
      <w:bookmarkStart w:id="378" w:name="_Toc159940391"/>
      <w:bookmarkStart w:id="379" w:name="_Toc160030181"/>
      <w:bookmarkStart w:id="380" w:name="_Toc160030855"/>
      <w:bookmarkStart w:id="381" w:name="_Toc160031531"/>
      <w:bookmarkStart w:id="382" w:name="_Toc160032205"/>
      <w:bookmarkStart w:id="383" w:name="_Toc159939721"/>
      <w:bookmarkStart w:id="384" w:name="_Toc159940392"/>
      <w:bookmarkStart w:id="385" w:name="_Toc160030182"/>
      <w:bookmarkStart w:id="386" w:name="_Toc160030856"/>
      <w:bookmarkStart w:id="387" w:name="_Toc160031532"/>
      <w:bookmarkStart w:id="388" w:name="_Toc160032206"/>
      <w:bookmarkStart w:id="389" w:name="_Toc159939723"/>
      <w:bookmarkStart w:id="390" w:name="_Toc159940394"/>
      <w:bookmarkStart w:id="391" w:name="_Toc160030184"/>
      <w:bookmarkStart w:id="392" w:name="_Toc160030858"/>
      <w:bookmarkStart w:id="393" w:name="_Toc160031534"/>
      <w:bookmarkStart w:id="394" w:name="_Toc160032208"/>
      <w:bookmarkStart w:id="395" w:name="_Toc159939724"/>
      <w:bookmarkStart w:id="396" w:name="_Toc159940395"/>
      <w:bookmarkStart w:id="397" w:name="_Toc160030185"/>
      <w:bookmarkStart w:id="398" w:name="_Toc160030859"/>
      <w:bookmarkStart w:id="399" w:name="_Toc160031535"/>
      <w:bookmarkStart w:id="400" w:name="_Toc160032209"/>
      <w:bookmarkStart w:id="401" w:name="_Toc159939726"/>
      <w:bookmarkStart w:id="402" w:name="_Toc159940397"/>
      <w:bookmarkStart w:id="403" w:name="_Toc160030187"/>
      <w:bookmarkStart w:id="404" w:name="_Toc160030861"/>
      <w:bookmarkStart w:id="405" w:name="_Toc160031537"/>
      <w:bookmarkStart w:id="406" w:name="_Toc160032211"/>
      <w:bookmarkStart w:id="407" w:name="_Toc159939727"/>
      <w:bookmarkStart w:id="408" w:name="_Toc159940398"/>
      <w:bookmarkStart w:id="409" w:name="_Toc160030188"/>
      <w:bookmarkStart w:id="410" w:name="_Toc160030862"/>
      <w:bookmarkStart w:id="411" w:name="_Toc160031538"/>
      <w:bookmarkStart w:id="412" w:name="_Toc160032212"/>
      <w:bookmarkStart w:id="413" w:name="_Toc159939729"/>
      <w:bookmarkStart w:id="414" w:name="_Toc159940400"/>
      <w:bookmarkStart w:id="415" w:name="_Toc160030190"/>
      <w:bookmarkStart w:id="416" w:name="_Toc160030864"/>
      <w:bookmarkStart w:id="417" w:name="_Toc160031540"/>
      <w:bookmarkStart w:id="418" w:name="_Toc160032214"/>
      <w:bookmarkStart w:id="419" w:name="_Toc159939730"/>
      <w:bookmarkStart w:id="420" w:name="_Toc159940401"/>
      <w:bookmarkStart w:id="421" w:name="_Toc160030191"/>
      <w:bookmarkStart w:id="422" w:name="_Toc160030865"/>
      <w:bookmarkStart w:id="423" w:name="_Toc160031541"/>
      <w:bookmarkStart w:id="424" w:name="_Toc160032215"/>
      <w:bookmarkStart w:id="425" w:name="_Toc159939732"/>
      <w:bookmarkStart w:id="426" w:name="_Toc159940403"/>
      <w:bookmarkStart w:id="427" w:name="_Toc160030193"/>
      <w:bookmarkStart w:id="428" w:name="_Toc160030867"/>
      <w:bookmarkStart w:id="429" w:name="_Toc160031543"/>
      <w:bookmarkStart w:id="430" w:name="_Toc160032217"/>
      <w:bookmarkStart w:id="431" w:name="_Toc159939733"/>
      <w:bookmarkStart w:id="432" w:name="_Toc159940404"/>
      <w:bookmarkStart w:id="433" w:name="_Toc160030194"/>
      <w:bookmarkStart w:id="434" w:name="_Toc160030868"/>
      <w:bookmarkStart w:id="435" w:name="_Toc160031544"/>
      <w:bookmarkStart w:id="436" w:name="_Toc160032218"/>
      <w:bookmarkStart w:id="437" w:name="_Toc159939734"/>
      <w:bookmarkStart w:id="438" w:name="_Toc159940405"/>
      <w:bookmarkStart w:id="439" w:name="_Toc160030195"/>
      <w:bookmarkStart w:id="440" w:name="_Toc160030869"/>
      <w:bookmarkStart w:id="441" w:name="_Toc160031545"/>
      <w:bookmarkStart w:id="442" w:name="_Toc160032219"/>
      <w:bookmarkStart w:id="443" w:name="_Toc159939736"/>
      <w:bookmarkStart w:id="444" w:name="_Toc159940407"/>
      <w:bookmarkStart w:id="445" w:name="_Toc160030197"/>
      <w:bookmarkStart w:id="446" w:name="_Toc160030871"/>
      <w:bookmarkStart w:id="447" w:name="_Toc160031547"/>
      <w:bookmarkStart w:id="448" w:name="_Toc160032221"/>
      <w:bookmarkStart w:id="449" w:name="_Toc159939737"/>
      <w:bookmarkStart w:id="450" w:name="_Toc159940408"/>
      <w:bookmarkStart w:id="451" w:name="_Toc160030198"/>
      <w:bookmarkStart w:id="452" w:name="_Toc160030872"/>
      <w:bookmarkStart w:id="453" w:name="_Toc160031548"/>
      <w:bookmarkStart w:id="454" w:name="_Toc160032222"/>
      <w:bookmarkStart w:id="455" w:name="_Toc159939738"/>
      <w:bookmarkStart w:id="456" w:name="_Toc159940409"/>
      <w:bookmarkStart w:id="457" w:name="_Toc160030199"/>
      <w:bookmarkStart w:id="458" w:name="_Toc160030873"/>
      <w:bookmarkStart w:id="459" w:name="_Toc160031549"/>
      <w:bookmarkStart w:id="460" w:name="_Toc160032223"/>
      <w:bookmarkStart w:id="461" w:name="_Toc159939739"/>
      <w:bookmarkStart w:id="462" w:name="_Toc159940410"/>
      <w:bookmarkStart w:id="463" w:name="_Toc160030200"/>
      <w:bookmarkStart w:id="464" w:name="_Toc160030874"/>
      <w:bookmarkStart w:id="465" w:name="_Toc160031550"/>
      <w:bookmarkStart w:id="466" w:name="_Toc160032224"/>
      <w:bookmarkStart w:id="467" w:name="_Toc159939741"/>
      <w:bookmarkStart w:id="468" w:name="_Toc159940412"/>
      <w:bookmarkStart w:id="469" w:name="_Toc160030202"/>
      <w:bookmarkStart w:id="470" w:name="_Toc160030876"/>
      <w:bookmarkStart w:id="471" w:name="_Toc160031552"/>
      <w:bookmarkStart w:id="472" w:name="_Toc160032226"/>
      <w:bookmarkStart w:id="473" w:name="_Toc159939742"/>
      <w:bookmarkStart w:id="474" w:name="_Toc159940413"/>
      <w:bookmarkStart w:id="475" w:name="_Toc160030203"/>
      <w:bookmarkStart w:id="476" w:name="_Toc160030877"/>
      <w:bookmarkStart w:id="477" w:name="_Toc160031553"/>
      <w:bookmarkStart w:id="478" w:name="_Toc160032227"/>
      <w:bookmarkStart w:id="479" w:name="_Toc159939743"/>
      <w:bookmarkStart w:id="480" w:name="_Toc159940414"/>
      <w:bookmarkStart w:id="481" w:name="_Toc160030204"/>
      <w:bookmarkStart w:id="482" w:name="_Toc160030878"/>
      <w:bookmarkStart w:id="483" w:name="_Toc160031554"/>
      <w:bookmarkStart w:id="484" w:name="_Toc160032228"/>
      <w:bookmarkStart w:id="485" w:name="_Toc159939744"/>
      <w:bookmarkStart w:id="486" w:name="_Toc159940415"/>
      <w:bookmarkStart w:id="487" w:name="_Toc160030205"/>
      <w:bookmarkStart w:id="488" w:name="_Toc160030879"/>
      <w:bookmarkStart w:id="489" w:name="_Toc160031555"/>
      <w:bookmarkStart w:id="490" w:name="_Toc160032229"/>
      <w:bookmarkStart w:id="491" w:name="_Toc159939746"/>
      <w:bookmarkStart w:id="492" w:name="_Toc159940417"/>
      <w:bookmarkStart w:id="493" w:name="_Toc160030207"/>
      <w:bookmarkStart w:id="494" w:name="_Toc160030881"/>
      <w:bookmarkStart w:id="495" w:name="_Toc160031557"/>
      <w:bookmarkStart w:id="496" w:name="_Toc160032231"/>
      <w:bookmarkStart w:id="497" w:name="_Toc159939747"/>
      <w:bookmarkStart w:id="498" w:name="_Toc159940418"/>
      <w:bookmarkStart w:id="499" w:name="_Toc160030208"/>
      <w:bookmarkStart w:id="500" w:name="_Toc160030882"/>
      <w:bookmarkStart w:id="501" w:name="_Toc160031558"/>
      <w:bookmarkStart w:id="502" w:name="_Toc160032232"/>
      <w:bookmarkStart w:id="503" w:name="_Toc159939749"/>
      <w:bookmarkStart w:id="504" w:name="_Toc159940420"/>
      <w:bookmarkStart w:id="505" w:name="_Toc160030210"/>
      <w:bookmarkStart w:id="506" w:name="_Toc160030884"/>
      <w:bookmarkStart w:id="507" w:name="_Toc160031560"/>
      <w:bookmarkStart w:id="508" w:name="_Toc160032234"/>
      <w:bookmarkStart w:id="509" w:name="_Toc159939751"/>
      <w:bookmarkStart w:id="510" w:name="_Toc159940422"/>
      <w:bookmarkStart w:id="511" w:name="_Toc160030212"/>
      <w:bookmarkStart w:id="512" w:name="_Toc160030886"/>
      <w:bookmarkStart w:id="513" w:name="_Toc160031562"/>
      <w:bookmarkStart w:id="514" w:name="_Toc160032236"/>
      <w:bookmarkStart w:id="515" w:name="_Toc159939752"/>
      <w:bookmarkStart w:id="516" w:name="_Toc159940423"/>
      <w:bookmarkStart w:id="517" w:name="_Toc160030213"/>
      <w:bookmarkStart w:id="518" w:name="_Toc160030887"/>
      <w:bookmarkStart w:id="519" w:name="_Toc160031563"/>
      <w:bookmarkStart w:id="520" w:name="_Toc160032237"/>
      <w:bookmarkStart w:id="521" w:name="_Toc159939754"/>
      <w:bookmarkStart w:id="522" w:name="_Toc159940425"/>
      <w:bookmarkStart w:id="523" w:name="_Toc160030215"/>
      <w:bookmarkStart w:id="524" w:name="_Toc160030889"/>
      <w:bookmarkStart w:id="525" w:name="_Toc160031565"/>
      <w:bookmarkStart w:id="526" w:name="_Toc160032239"/>
      <w:bookmarkStart w:id="527" w:name="_Toc159939755"/>
      <w:bookmarkStart w:id="528" w:name="_Toc159940426"/>
      <w:bookmarkStart w:id="529" w:name="_Toc160030216"/>
      <w:bookmarkStart w:id="530" w:name="_Toc160030890"/>
      <w:bookmarkStart w:id="531" w:name="_Toc160031566"/>
      <w:bookmarkStart w:id="532" w:name="_Toc160032240"/>
      <w:bookmarkStart w:id="533" w:name="_Toc159939757"/>
      <w:bookmarkStart w:id="534" w:name="_Toc159940428"/>
      <w:bookmarkStart w:id="535" w:name="_Toc160030218"/>
      <w:bookmarkStart w:id="536" w:name="_Toc160030892"/>
      <w:bookmarkStart w:id="537" w:name="_Toc160031568"/>
      <w:bookmarkStart w:id="538" w:name="_Toc160032242"/>
      <w:bookmarkStart w:id="539" w:name="_Toc159939759"/>
      <w:bookmarkStart w:id="540" w:name="_Toc159940430"/>
      <w:bookmarkStart w:id="541" w:name="_Toc160030220"/>
      <w:bookmarkStart w:id="542" w:name="_Toc160030894"/>
      <w:bookmarkStart w:id="543" w:name="_Toc160031570"/>
      <w:bookmarkStart w:id="544" w:name="_Toc160032244"/>
      <w:bookmarkStart w:id="545" w:name="_Toc159939760"/>
      <w:bookmarkStart w:id="546" w:name="_Toc159940431"/>
      <w:bookmarkStart w:id="547" w:name="_Toc160030221"/>
      <w:bookmarkStart w:id="548" w:name="_Toc160030895"/>
      <w:bookmarkStart w:id="549" w:name="_Toc160031571"/>
      <w:bookmarkStart w:id="550" w:name="_Toc160032245"/>
      <w:bookmarkStart w:id="551" w:name="_Toc159939761"/>
      <w:bookmarkStart w:id="552" w:name="_Toc159940432"/>
      <w:bookmarkStart w:id="553" w:name="_Toc160030222"/>
      <w:bookmarkStart w:id="554" w:name="_Toc160030896"/>
      <w:bookmarkStart w:id="555" w:name="_Toc160031572"/>
      <w:bookmarkStart w:id="556" w:name="_Toc160032246"/>
      <w:bookmarkStart w:id="557" w:name="_Toc159939763"/>
      <w:bookmarkStart w:id="558" w:name="_Toc159940434"/>
      <w:bookmarkStart w:id="559" w:name="_Toc160030224"/>
      <w:bookmarkStart w:id="560" w:name="_Toc160030898"/>
      <w:bookmarkStart w:id="561" w:name="_Toc160031574"/>
      <w:bookmarkStart w:id="562" w:name="_Toc160032248"/>
      <w:bookmarkStart w:id="563" w:name="_Toc159939764"/>
      <w:bookmarkStart w:id="564" w:name="_Toc159940435"/>
      <w:bookmarkStart w:id="565" w:name="_Toc160030225"/>
      <w:bookmarkStart w:id="566" w:name="_Toc160030899"/>
      <w:bookmarkStart w:id="567" w:name="_Toc160031575"/>
      <w:bookmarkStart w:id="568" w:name="_Toc160032249"/>
      <w:bookmarkStart w:id="569" w:name="_Toc159939765"/>
      <w:bookmarkStart w:id="570" w:name="_Toc159940436"/>
      <w:bookmarkStart w:id="571" w:name="_Toc160030226"/>
      <w:bookmarkStart w:id="572" w:name="_Toc160030900"/>
      <w:bookmarkStart w:id="573" w:name="_Toc160031576"/>
      <w:bookmarkStart w:id="574" w:name="_Toc160032250"/>
      <w:bookmarkStart w:id="575" w:name="_Toc159939766"/>
      <w:bookmarkStart w:id="576" w:name="_Toc159940437"/>
      <w:bookmarkStart w:id="577" w:name="_Toc160030227"/>
      <w:bookmarkStart w:id="578" w:name="_Toc160030901"/>
      <w:bookmarkStart w:id="579" w:name="_Toc160031577"/>
      <w:bookmarkStart w:id="580" w:name="_Toc160032251"/>
      <w:bookmarkStart w:id="581" w:name="_Toc159939768"/>
      <w:bookmarkStart w:id="582" w:name="_Toc159940439"/>
      <w:bookmarkStart w:id="583" w:name="_Toc160030229"/>
      <w:bookmarkStart w:id="584" w:name="_Toc160030903"/>
      <w:bookmarkStart w:id="585" w:name="_Toc160031579"/>
      <w:bookmarkStart w:id="586" w:name="_Toc160032253"/>
      <w:bookmarkStart w:id="587" w:name="_Toc159939769"/>
      <w:bookmarkStart w:id="588" w:name="_Toc159940440"/>
      <w:bookmarkStart w:id="589" w:name="_Toc160030230"/>
      <w:bookmarkStart w:id="590" w:name="_Toc160030904"/>
      <w:bookmarkStart w:id="591" w:name="_Toc160031580"/>
      <w:bookmarkStart w:id="592" w:name="_Toc160032254"/>
      <w:bookmarkStart w:id="593" w:name="_Toc159939770"/>
      <w:bookmarkStart w:id="594" w:name="_Toc159940441"/>
      <w:bookmarkStart w:id="595" w:name="_Toc160030231"/>
      <w:bookmarkStart w:id="596" w:name="_Toc160030905"/>
      <w:bookmarkStart w:id="597" w:name="_Toc160031581"/>
      <w:bookmarkStart w:id="598" w:name="_Toc160032255"/>
      <w:bookmarkStart w:id="599" w:name="_Toc159939772"/>
      <w:bookmarkStart w:id="600" w:name="_Toc159940443"/>
      <w:bookmarkStart w:id="601" w:name="_Toc160030233"/>
      <w:bookmarkStart w:id="602" w:name="_Toc160030907"/>
      <w:bookmarkStart w:id="603" w:name="_Toc160031583"/>
      <w:bookmarkStart w:id="604" w:name="_Toc160032257"/>
      <w:bookmarkStart w:id="605" w:name="_Toc159939773"/>
      <w:bookmarkStart w:id="606" w:name="_Toc159940444"/>
      <w:bookmarkStart w:id="607" w:name="_Toc160030234"/>
      <w:bookmarkStart w:id="608" w:name="_Toc160030908"/>
      <w:bookmarkStart w:id="609" w:name="_Toc160031584"/>
      <w:bookmarkStart w:id="610" w:name="_Toc160032258"/>
      <w:bookmarkStart w:id="611" w:name="_Toc159939775"/>
      <w:bookmarkStart w:id="612" w:name="_Toc159940446"/>
      <w:bookmarkStart w:id="613" w:name="_Toc160030236"/>
      <w:bookmarkStart w:id="614" w:name="_Toc160030910"/>
      <w:bookmarkStart w:id="615" w:name="_Toc160031586"/>
      <w:bookmarkStart w:id="616" w:name="_Toc160032260"/>
      <w:bookmarkStart w:id="617" w:name="_Toc159939776"/>
      <w:bookmarkStart w:id="618" w:name="_Toc159940447"/>
      <w:bookmarkStart w:id="619" w:name="_Toc160030237"/>
      <w:bookmarkStart w:id="620" w:name="_Toc160030911"/>
      <w:bookmarkStart w:id="621" w:name="_Toc160031587"/>
      <w:bookmarkStart w:id="622" w:name="_Toc160032261"/>
      <w:bookmarkStart w:id="623" w:name="_Toc159939778"/>
      <w:bookmarkStart w:id="624" w:name="_Toc159940449"/>
      <w:bookmarkStart w:id="625" w:name="_Toc160030239"/>
      <w:bookmarkStart w:id="626" w:name="_Toc160030913"/>
      <w:bookmarkStart w:id="627" w:name="_Toc160031589"/>
      <w:bookmarkStart w:id="628" w:name="_Toc160032263"/>
      <w:bookmarkStart w:id="629" w:name="_Toc159939779"/>
      <w:bookmarkStart w:id="630" w:name="_Toc159940450"/>
      <w:bookmarkStart w:id="631" w:name="_Toc160030240"/>
      <w:bookmarkStart w:id="632" w:name="_Toc160030914"/>
      <w:bookmarkStart w:id="633" w:name="_Toc160031590"/>
      <w:bookmarkStart w:id="634" w:name="_Toc160032264"/>
      <w:bookmarkStart w:id="635" w:name="_Toc159939780"/>
      <w:bookmarkStart w:id="636" w:name="_Toc159940451"/>
      <w:bookmarkStart w:id="637" w:name="_Toc160030241"/>
      <w:bookmarkStart w:id="638" w:name="_Toc160030915"/>
      <w:bookmarkStart w:id="639" w:name="_Toc160031591"/>
      <w:bookmarkStart w:id="640" w:name="_Toc160032265"/>
      <w:bookmarkStart w:id="641" w:name="_Toc159939781"/>
      <w:bookmarkStart w:id="642" w:name="_Toc159940452"/>
      <w:bookmarkStart w:id="643" w:name="_Toc160030242"/>
      <w:bookmarkStart w:id="644" w:name="_Toc160030916"/>
      <w:bookmarkStart w:id="645" w:name="_Toc160031592"/>
      <w:bookmarkStart w:id="646" w:name="_Toc160032266"/>
      <w:bookmarkStart w:id="647" w:name="_Toc159939782"/>
      <w:bookmarkStart w:id="648" w:name="_Toc159940453"/>
      <w:bookmarkStart w:id="649" w:name="_Toc160030243"/>
      <w:bookmarkStart w:id="650" w:name="_Toc160030917"/>
      <w:bookmarkStart w:id="651" w:name="_Toc160031593"/>
      <w:bookmarkStart w:id="652" w:name="_Toc160032267"/>
      <w:bookmarkStart w:id="653" w:name="_Toc159939783"/>
      <w:bookmarkStart w:id="654" w:name="_Toc159940454"/>
      <w:bookmarkStart w:id="655" w:name="_Toc160030244"/>
      <w:bookmarkStart w:id="656" w:name="_Toc160030918"/>
      <w:bookmarkStart w:id="657" w:name="_Toc160031594"/>
      <w:bookmarkStart w:id="658" w:name="_Toc160032268"/>
      <w:bookmarkStart w:id="659" w:name="_Toc159939784"/>
      <w:bookmarkStart w:id="660" w:name="_Toc159940455"/>
      <w:bookmarkStart w:id="661" w:name="_Toc160030245"/>
      <w:bookmarkStart w:id="662" w:name="_Toc160030919"/>
      <w:bookmarkStart w:id="663" w:name="_Toc160031595"/>
      <w:bookmarkStart w:id="664" w:name="_Toc160032269"/>
      <w:bookmarkStart w:id="665" w:name="_Toc159939785"/>
      <w:bookmarkStart w:id="666" w:name="_Toc159940456"/>
      <w:bookmarkStart w:id="667" w:name="_Toc160030246"/>
      <w:bookmarkStart w:id="668" w:name="_Toc160030920"/>
      <w:bookmarkStart w:id="669" w:name="_Toc160031596"/>
      <w:bookmarkStart w:id="670" w:name="_Toc160032270"/>
      <w:bookmarkStart w:id="671" w:name="_Toc159939786"/>
      <w:bookmarkStart w:id="672" w:name="_Toc159940457"/>
      <w:bookmarkStart w:id="673" w:name="_Toc160030247"/>
      <w:bookmarkStart w:id="674" w:name="_Toc160030921"/>
      <w:bookmarkStart w:id="675" w:name="_Toc160031597"/>
      <w:bookmarkStart w:id="676" w:name="_Toc160032271"/>
      <w:bookmarkStart w:id="677" w:name="_Toc159939787"/>
      <w:bookmarkStart w:id="678" w:name="_Toc159940458"/>
      <w:bookmarkStart w:id="679" w:name="_Toc160030248"/>
      <w:bookmarkStart w:id="680" w:name="_Toc160030922"/>
      <w:bookmarkStart w:id="681" w:name="_Toc160031598"/>
      <w:bookmarkStart w:id="682" w:name="_Toc160032272"/>
      <w:bookmarkStart w:id="683" w:name="_Toc159939788"/>
      <w:bookmarkStart w:id="684" w:name="_Toc159940459"/>
      <w:bookmarkStart w:id="685" w:name="_Toc160030249"/>
      <w:bookmarkStart w:id="686" w:name="_Toc160030923"/>
      <w:bookmarkStart w:id="687" w:name="_Toc160031599"/>
      <w:bookmarkStart w:id="688" w:name="_Toc160032273"/>
      <w:bookmarkStart w:id="689" w:name="_Toc159939789"/>
      <w:bookmarkStart w:id="690" w:name="_Toc159940460"/>
      <w:bookmarkStart w:id="691" w:name="_Toc160030250"/>
      <w:bookmarkStart w:id="692" w:name="_Toc160030924"/>
      <w:bookmarkStart w:id="693" w:name="_Toc160031600"/>
      <w:bookmarkStart w:id="694" w:name="_Toc160032274"/>
      <w:bookmarkStart w:id="695" w:name="_Toc159939790"/>
      <w:bookmarkStart w:id="696" w:name="_Toc159940461"/>
      <w:bookmarkStart w:id="697" w:name="_Toc160030251"/>
      <w:bookmarkStart w:id="698" w:name="_Toc160030925"/>
      <w:bookmarkStart w:id="699" w:name="_Toc160031601"/>
      <w:bookmarkStart w:id="700" w:name="_Toc160032275"/>
      <w:bookmarkStart w:id="701" w:name="_Toc159939791"/>
      <w:bookmarkStart w:id="702" w:name="_Toc159940462"/>
      <w:bookmarkStart w:id="703" w:name="_Toc160030252"/>
      <w:bookmarkStart w:id="704" w:name="_Toc160030926"/>
      <w:bookmarkStart w:id="705" w:name="_Toc160031602"/>
      <w:bookmarkStart w:id="706" w:name="_Toc160032276"/>
      <w:bookmarkStart w:id="707" w:name="_Toc159939792"/>
      <w:bookmarkStart w:id="708" w:name="_Toc159940463"/>
      <w:bookmarkStart w:id="709" w:name="_Toc160030253"/>
      <w:bookmarkStart w:id="710" w:name="_Toc160030927"/>
      <w:bookmarkStart w:id="711" w:name="_Toc160031603"/>
      <w:bookmarkStart w:id="712" w:name="_Toc160032277"/>
      <w:bookmarkStart w:id="713" w:name="_Toc159939793"/>
      <w:bookmarkStart w:id="714" w:name="_Toc159940464"/>
      <w:bookmarkStart w:id="715" w:name="_Toc160030254"/>
      <w:bookmarkStart w:id="716" w:name="_Toc160030928"/>
      <w:bookmarkStart w:id="717" w:name="_Toc160031604"/>
      <w:bookmarkStart w:id="718" w:name="_Toc160032278"/>
      <w:bookmarkStart w:id="719" w:name="_Toc159939794"/>
      <w:bookmarkStart w:id="720" w:name="_Toc159940465"/>
      <w:bookmarkStart w:id="721" w:name="_Toc160030255"/>
      <w:bookmarkStart w:id="722" w:name="_Toc160030929"/>
      <w:bookmarkStart w:id="723" w:name="_Toc160031605"/>
      <w:bookmarkStart w:id="724" w:name="_Toc160032279"/>
      <w:bookmarkStart w:id="725" w:name="_Toc159939796"/>
      <w:bookmarkStart w:id="726" w:name="_Toc159940467"/>
      <w:bookmarkStart w:id="727" w:name="_Toc160030257"/>
      <w:bookmarkStart w:id="728" w:name="_Toc160030931"/>
      <w:bookmarkStart w:id="729" w:name="_Toc160031607"/>
      <w:bookmarkStart w:id="730" w:name="_Toc160032281"/>
      <w:bookmarkStart w:id="731" w:name="_Toc159939797"/>
      <w:bookmarkStart w:id="732" w:name="_Toc159940468"/>
      <w:bookmarkStart w:id="733" w:name="_Toc160030258"/>
      <w:bookmarkStart w:id="734" w:name="_Toc160030932"/>
      <w:bookmarkStart w:id="735" w:name="_Toc160031608"/>
      <w:bookmarkStart w:id="736" w:name="_Toc160032282"/>
      <w:bookmarkStart w:id="737" w:name="_Toc159939798"/>
      <w:bookmarkStart w:id="738" w:name="_Toc159940469"/>
      <w:bookmarkStart w:id="739" w:name="_Toc160030259"/>
      <w:bookmarkStart w:id="740" w:name="_Toc160030933"/>
      <w:bookmarkStart w:id="741" w:name="_Toc160031609"/>
      <w:bookmarkStart w:id="742" w:name="_Toc160032283"/>
      <w:bookmarkStart w:id="743" w:name="_Toc159939799"/>
      <w:bookmarkStart w:id="744" w:name="_Toc159940470"/>
      <w:bookmarkStart w:id="745" w:name="_Toc160030260"/>
      <w:bookmarkStart w:id="746" w:name="_Toc160030934"/>
      <w:bookmarkStart w:id="747" w:name="_Toc160031610"/>
      <w:bookmarkStart w:id="748" w:name="_Toc160032284"/>
      <w:bookmarkStart w:id="749" w:name="_Toc159939800"/>
      <w:bookmarkStart w:id="750" w:name="_Toc159940471"/>
      <w:bookmarkStart w:id="751" w:name="_Toc160030261"/>
      <w:bookmarkStart w:id="752" w:name="_Toc160030935"/>
      <w:bookmarkStart w:id="753" w:name="_Toc160031611"/>
      <w:bookmarkStart w:id="754" w:name="_Toc160032285"/>
      <w:bookmarkStart w:id="755" w:name="_Toc159939801"/>
      <w:bookmarkStart w:id="756" w:name="_Toc159940472"/>
      <w:bookmarkStart w:id="757" w:name="_Toc160030262"/>
      <w:bookmarkStart w:id="758" w:name="_Toc160030936"/>
      <w:bookmarkStart w:id="759" w:name="_Toc160031612"/>
      <w:bookmarkStart w:id="760" w:name="_Toc160032286"/>
      <w:bookmarkStart w:id="761" w:name="_Toc159939802"/>
      <w:bookmarkStart w:id="762" w:name="_Toc159940473"/>
      <w:bookmarkStart w:id="763" w:name="_Toc160030263"/>
      <w:bookmarkStart w:id="764" w:name="_Toc160030937"/>
      <w:bookmarkStart w:id="765" w:name="_Toc160031613"/>
      <w:bookmarkStart w:id="766" w:name="_Toc160032287"/>
      <w:bookmarkStart w:id="767" w:name="_Toc159939803"/>
      <w:bookmarkStart w:id="768" w:name="_Toc159940474"/>
      <w:bookmarkStart w:id="769" w:name="_Toc160030264"/>
      <w:bookmarkStart w:id="770" w:name="_Toc160030938"/>
      <w:bookmarkStart w:id="771" w:name="_Toc160031614"/>
      <w:bookmarkStart w:id="772" w:name="_Toc160032288"/>
      <w:bookmarkStart w:id="773" w:name="_Toc159939805"/>
      <w:bookmarkStart w:id="774" w:name="_Toc159940476"/>
      <w:bookmarkStart w:id="775" w:name="_Toc160030266"/>
      <w:bookmarkStart w:id="776" w:name="_Toc160030940"/>
      <w:bookmarkStart w:id="777" w:name="_Toc160031616"/>
      <w:bookmarkStart w:id="778" w:name="_Toc160032290"/>
      <w:bookmarkStart w:id="779" w:name="_Toc159939806"/>
      <w:bookmarkStart w:id="780" w:name="_Toc159940477"/>
      <w:bookmarkStart w:id="781" w:name="_Toc160030267"/>
      <w:bookmarkStart w:id="782" w:name="_Toc160030941"/>
      <w:bookmarkStart w:id="783" w:name="_Toc160031617"/>
      <w:bookmarkStart w:id="784" w:name="_Toc160032291"/>
      <w:bookmarkStart w:id="785" w:name="_Toc159939808"/>
      <w:bookmarkStart w:id="786" w:name="_Toc159940479"/>
      <w:bookmarkStart w:id="787" w:name="_Toc160030269"/>
      <w:bookmarkStart w:id="788" w:name="_Toc160030943"/>
      <w:bookmarkStart w:id="789" w:name="_Toc160031619"/>
      <w:bookmarkStart w:id="790" w:name="_Toc160032293"/>
      <w:bookmarkStart w:id="791" w:name="_Toc159939809"/>
      <w:bookmarkStart w:id="792" w:name="_Toc159940480"/>
      <w:bookmarkStart w:id="793" w:name="_Toc160030270"/>
      <w:bookmarkStart w:id="794" w:name="_Toc160030944"/>
      <w:bookmarkStart w:id="795" w:name="_Toc160031620"/>
      <w:bookmarkStart w:id="796" w:name="_Toc160032294"/>
      <w:bookmarkStart w:id="797" w:name="_Toc159939810"/>
      <w:bookmarkStart w:id="798" w:name="_Toc159940481"/>
      <w:bookmarkStart w:id="799" w:name="_Toc160030271"/>
      <w:bookmarkStart w:id="800" w:name="_Toc160030945"/>
      <w:bookmarkStart w:id="801" w:name="_Toc160031621"/>
      <w:bookmarkStart w:id="802" w:name="_Toc160032295"/>
      <w:bookmarkStart w:id="803" w:name="_Toc159939811"/>
      <w:bookmarkStart w:id="804" w:name="_Toc159940482"/>
      <w:bookmarkStart w:id="805" w:name="_Toc160030272"/>
      <w:bookmarkStart w:id="806" w:name="_Toc160030946"/>
      <w:bookmarkStart w:id="807" w:name="_Toc160031622"/>
      <w:bookmarkStart w:id="808" w:name="_Toc160032296"/>
      <w:bookmarkStart w:id="809" w:name="_Toc159939812"/>
      <w:bookmarkStart w:id="810" w:name="_Toc159940483"/>
      <w:bookmarkStart w:id="811" w:name="_Toc160030273"/>
      <w:bookmarkStart w:id="812" w:name="_Toc160030947"/>
      <w:bookmarkStart w:id="813" w:name="_Toc160031623"/>
      <w:bookmarkStart w:id="814" w:name="_Toc160032297"/>
      <w:bookmarkStart w:id="815" w:name="_Toc159939813"/>
      <w:bookmarkStart w:id="816" w:name="_Toc159940484"/>
      <w:bookmarkStart w:id="817" w:name="_Toc160030274"/>
      <w:bookmarkStart w:id="818" w:name="_Toc160030948"/>
      <w:bookmarkStart w:id="819" w:name="_Toc160031624"/>
      <w:bookmarkStart w:id="820" w:name="_Toc160032298"/>
      <w:bookmarkStart w:id="821" w:name="_Toc159939814"/>
      <w:bookmarkStart w:id="822" w:name="_Toc159940485"/>
      <w:bookmarkStart w:id="823" w:name="_Toc160030275"/>
      <w:bookmarkStart w:id="824" w:name="_Toc160030949"/>
      <w:bookmarkStart w:id="825" w:name="_Toc160031625"/>
      <w:bookmarkStart w:id="826" w:name="_Toc160032299"/>
      <w:bookmarkStart w:id="827" w:name="_Toc159939815"/>
      <w:bookmarkStart w:id="828" w:name="_Toc159940486"/>
      <w:bookmarkStart w:id="829" w:name="_Toc160030276"/>
      <w:bookmarkStart w:id="830" w:name="_Toc160030950"/>
      <w:bookmarkStart w:id="831" w:name="_Toc160031626"/>
      <w:bookmarkStart w:id="832" w:name="_Toc160032300"/>
      <w:bookmarkStart w:id="833" w:name="_Toc159939816"/>
      <w:bookmarkStart w:id="834" w:name="_Toc159940487"/>
      <w:bookmarkStart w:id="835" w:name="_Toc160030277"/>
      <w:bookmarkStart w:id="836" w:name="_Toc160030951"/>
      <w:bookmarkStart w:id="837" w:name="_Toc160031627"/>
      <w:bookmarkStart w:id="838" w:name="_Toc160032301"/>
      <w:bookmarkStart w:id="839" w:name="_Toc159939817"/>
      <w:bookmarkStart w:id="840" w:name="_Toc159940488"/>
      <w:bookmarkStart w:id="841" w:name="_Toc160030278"/>
      <w:bookmarkStart w:id="842" w:name="_Toc160030952"/>
      <w:bookmarkStart w:id="843" w:name="_Toc160031628"/>
      <w:bookmarkStart w:id="844" w:name="_Toc160032302"/>
      <w:bookmarkStart w:id="845" w:name="_Toc159939819"/>
      <w:bookmarkStart w:id="846" w:name="_Toc159940490"/>
      <w:bookmarkStart w:id="847" w:name="_Toc160030280"/>
      <w:bookmarkStart w:id="848" w:name="_Toc160030954"/>
      <w:bookmarkStart w:id="849" w:name="_Toc160031630"/>
      <w:bookmarkStart w:id="850" w:name="_Toc160032304"/>
      <w:bookmarkStart w:id="851" w:name="_Toc159939820"/>
      <w:bookmarkStart w:id="852" w:name="_Toc159940491"/>
      <w:bookmarkStart w:id="853" w:name="_Toc160030281"/>
      <w:bookmarkStart w:id="854" w:name="_Toc160030955"/>
      <w:bookmarkStart w:id="855" w:name="_Toc160031631"/>
      <w:bookmarkStart w:id="856" w:name="_Toc160032305"/>
      <w:bookmarkStart w:id="857" w:name="_Toc159939822"/>
      <w:bookmarkStart w:id="858" w:name="_Toc159940493"/>
      <w:bookmarkStart w:id="859" w:name="_Toc160030283"/>
      <w:bookmarkStart w:id="860" w:name="_Toc160030957"/>
      <w:bookmarkStart w:id="861" w:name="_Toc160031633"/>
      <w:bookmarkStart w:id="862" w:name="_Toc160032307"/>
      <w:bookmarkStart w:id="863" w:name="_Toc159939823"/>
      <w:bookmarkStart w:id="864" w:name="_Toc159940494"/>
      <w:bookmarkStart w:id="865" w:name="_Toc160030284"/>
      <w:bookmarkStart w:id="866" w:name="_Toc160030958"/>
      <w:bookmarkStart w:id="867" w:name="_Toc160031634"/>
      <w:bookmarkStart w:id="868" w:name="_Toc160032308"/>
      <w:bookmarkStart w:id="869" w:name="_Toc159939824"/>
      <w:bookmarkStart w:id="870" w:name="_Toc159940495"/>
      <w:bookmarkStart w:id="871" w:name="_Toc160030285"/>
      <w:bookmarkStart w:id="872" w:name="_Toc160030959"/>
      <w:bookmarkStart w:id="873" w:name="_Toc160031635"/>
      <w:bookmarkStart w:id="874" w:name="_Toc160032309"/>
      <w:bookmarkStart w:id="875" w:name="_Toc159939825"/>
      <w:bookmarkStart w:id="876" w:name="_Toc159940496"/>
      <w:bookmarkStart w:id="877" w:name="_Toc160030286"/>
      <w:bookmarkStart w:id="878" w:name="_Toc160030960"/>
      <w:bookmarkStart w:id="879" w:name="_Toc160031636"/>
      <w:bookmarkStart w:id="880" w:name="_Toc160032310"/>
      <w:bookmarkStart w:id="881" w:name="_Toc159939826"/>
      <w:bookmarkStart w:id="882" w:name="_Toc159940497"/>
      <w:bookmarkStart w:id="883" w:name="_Toc160030287"/>
      <w:bookmarkStart w:id="884" w:name="_Toc160030961"/>
      <w:bookmarkStart w:id="885" w:name="_Toc160031637"/>
      <w:bookmarkStart w:id="886" w:name="_Toc160032311"/>
      <w:bookmarkStart w:id="887" w:name="_Toc159939827"/>
      <w:bookmarkStart w:id="888" w:name="_Toc159940498"/>
      <w:bookmarkStart w:id="889" w:name="_Toc160030288"/>
      <w:bookmarkStart w:id="890" w:name="_Toc160030962"/>
      <w:bookmarkStart w:id="891" w:name="_Toc160031638"/>
      <w:bookmarkStart w:id="892" w:name="_Toc160032312"/>
      <w:bookmarkStart w:id="893" w:name="_Toc159939829"/>
      <w:bookmarkStart w:id="894" w:name="_Toc159940500"/>
      <w:bookmarkStart w:id="895" w:name="_Toc160030290"/>
      <w:bookmarkStart w:id="896" w:name="_Toc160030964"/>
      <w:bookmarkStart w:id="897" w:name="_Toc160031640"/>
      <w:bookmarkStart w:id="898" w:name="_Toc160032314"/>
      <w:bookmarkStart w:id="899" w:name="_Toc159939830"/>
      <w:bookmarkStart w:id="900" w:name="_Toc159940501"/>
      <w:bookmarkStart w:id="901" w:name="_Toc160030291"/>
      <w:bookmarkStart w:id="902" w:name="_Toc160030965"/>
      <w:bookmarkStart w:id="903" w:name="_Toc160031641"/>
      <w:bookmarkStart w:id="904" w:name="_Toc160032315"/>
      <w:bookmarkStart w:id="905" w:name="_Toc159939831"/>
      <w:bookmarkStart w:id="906" w:name="_Toc159940502"/>
      <w:bookmarkStart w:id="907" w:name="_Toc160030292"/>
      <w:bookmarkStart w:id="908" w:name="_Toc160030966"/>
      <w:bookmarkStart w:id="909" w:name="_Toc160031642"/>
      <w:bookmarkStart w:id="910" w:name="_Toc160032316"/>
      <w:bookmarkStart w:id="911" w:name="_Toc159939832"/>
      <w:bookmarkStart w:id="912" w:name="_Toc159940503"/>
      <w:bookmarkStart w:id="913" w:name="_Toc160030293"/>
      <w:bookmarkStart w:id="914" w:name="_Toc160030967"/>
      <w:bookmarkStart w:id="915" w:name="_Toc160031643"/>
      <w:bookmarkStart w:id="916" w:name="_Toc160032317"/>
      <w:bookmarkStart w:id="917" w:name="_Toc159939833"/>
      <w:bookmarkStart w:id="918" w:name="_Toc159940504"/>
      <w:bookmarkStart w:id="919" w:name="_Toc160030294"/>
      <w:bookmarkStart w:id="920" w:name="_Toc160030968"/>
      <w:bookmarkStart w:id="921" w:name="_Toc160031644"/>
      <w:bookmarkStart w:id="922" w:name="_Toc160032318"/>
      <w:bookmarkStart w:id="923" w:name="_Toc159939834"/>
      <w:bookmarkStart w:id="924" w:name="_Toc159940505"/>
      <w:bookmarkStart w:id="925" w:name="_Toc160030295"/>
      <w:bookmarkStart w:id="926" w:name="_Toc160030969"/>
      <w:bookmarkStart w:id="927" w:name="_Toc160031645"/>
      <w:bookmarkStart w:id="928" w:name="_Toc160032319"/>
      <w:bookmarkStart w:id="929" w:name="_Toc159939835"/>
      <w:bookmarkStart w:id="930" w:name="_Toc159940506"/>
      <w:bookmarkStart w:id="931" w:name="_Toc160030296"/>
      <w:bookmarkStart w:id="932" w:name="_Toc160030970"/>
      <w:bookmarkStart w:id="933" w:name="_Toc160031646"/>
      <w:bookmarkStart w:id="934" w:name="_Toc160032320"/>
      <w:bookmarkStart w:id="935" w:name="_Toc159939836"/>
      <w:bookmarkStart w:id="936" w:name="_Toc159940507"/>
      <w:bookmarkStart w:id="937" w:name="_Toc160030297"/>
      <w:bookmarkStart w:id="938" w:name="_Toc160030971"/>
      <w:bookmarkStart w:id="939" w:name="_Toc160031647"/>
      <w:bookmarkStart w:id="940" w:name="_Toc160032321"/>
      <w:bookmarkStart w:id="941" w:name="_Toc159939837"/>
      <w:bookmarkStart w:id="942" w:name="_Toc159940508"/>
      <w:bookmarkStart w:id="943" w:name="_Toc160030298"/>
      <w:bookmarkStart w:id="944" w:name="_Toc160030972"/>
      <w:bookmarkStart w:id="945" w:name="_Toc160031648"/>
      <w:bookmarkStart w:id="946" w:name="_Toc160032322"/>
      <w:bookmarkStart w:id="947" w:name="_Toc159939838"/>
      <w:bookmarkStart w:id="948" w:name="_Toc159940509"/>
      <w:bookmarkStart w:id="949" w:name="_Toc160030299"/>
      <w:bookmarkStart w:id="950" w:name="_Toc160030973"/>
      <w:bookmarkStart w:id="951" w:name="_Toc160031649"/>
      <w:bookmarkStart w:id="952" w:name="_Toc160032323"/>
      <w:bookmarkStart w:id="953" w:name="_Toc159939839"/>
      <w:bookmarkStart w:id="954" w:name="_Toc159940510"/>
      <w:bookmarkStart w:id="955" w:name="_Toc160030300"/>
      <w:bookmarkStart w:id="956" w:name="_Toc160030974"/>
      <w:bookmarkStart w:id="957" w:name="_Toc160031650"/>
      <w:bookmarkStart w:id="958" w:name="_Toc160032324"/>
      <w:bookmarkStart w:id="959" w:name="_Toc159939840"/>
      <w:bookmarkStart w:id="960" w:name="_Toc159940511"/>
      <w:bookmarkStart w:id="961" w:name="_Toc160030301"/>
      <w:bookmarkStart w:id="962" w:name="_Toc160030975"/>
      <w:bookmarkStart w:id="963" w:name="_Toc160031651"/>
      <w:bookmarkStart w:id="964" w:name="_Toc160032325"/>
      <w:bookmarkStart w:id="965" w:name="_Toc159939841"/>
      <w:bookmarkStart w:id="966" w:name="_Toc159940512"/>
      <w:bookmarkStart w:id="967" w:name="_Toc160030302"/>
      <w:bookmarkStart w:id="968" w:name="_Toc160030976"/>
      <w:bookmarkStart w:id="969" w:name="_Toc160031652"/>
      <w:bookmarkStart w:id="970" w:name="_Toc160032326"/>
      <w:bookmarkStart w:id="971" w:name="_Toc159939842"/>
      <w:bookmarkStart w:id="972" w:name="_Toc159940513"/>
      <w:bookmarkStart w:id="973" w:name="_Toc160030303"/>
      <w:bookmarkStart w:id="974" w:name="_Toc160030977"/>
      <w:bookmarkStart w:id="975" w:name="_Toc160031653"/>
      <w:bookmarkStart w:id="976" w:name="_Toc160032327"/>
      <w:bookmarkStart w:id="977" w:name="_Toc159939843"/>
      <w:bookmarkStart w:id="978" w:name="_Toc159940514"/>
      <w:bookmarkStart w:id="979" w:name="_Toc160030304"/>
      <w:bookmarkStart w:id="980" w:name="_Toc160030978"/>
      <w:bookmarkStart w:id="981" w:name="_Toc160031654"/>
      <w:bookmarkStart w:id="982" w:name="_Toc160032328"/>
      <w:bookmarkStart w:id="983" w:name="_Toc159939844"/>
      <w:bookmarkStart w:id="984" w:name="_Toc159940515"/>
      <w:bookmarkStart w:id="985" w:name="_Toc160030305"/>
      <w:bookmarkStart w:id="986" w:name="_Toc160030979"/>
      <w:bookmarkStart w:id="987" w:name="_Toc160031655"/>
      <w:bookmarkStart w:id="988" w:name="_Toc160032329"/>
      <w:bookmarkStart w:id="989" w:name="_Toc159939845"/>
      <w:bookmarkStart w:id="990" w:name="_Toc159940516"/>
      <w:bookmarkStart w:id="991" w:name="_Toc160030306"/>
      <w:bookmarkStart w:id="992" w:name="_Toc160030980"/>
      <w:bookmarkStart w:id="993" w:name="_Toc160031656"/>
      <w:bookmarkStart w:id="994" w:name="_Toc160032330"/>
      <w:bookmarkStart w:id="995" w:name="_Toc159939846"/>
      <w:bookmarkStart w:id="996" w:name="_Toc159940517"/>
      <w:bookmarkStart w:id="997" w:name="_Toc160030307"/>
      <w:bookmarkStart w:id="998" w:name="_Toc160030981"/>
      <w:bookmarkStart w:id="999" w:name="_Toc160031657"/>
      <w:bookmarkStart w:id="1000" w:name="_Toc160032331"/>
      <w:bookmarkStart w:id="1001" w:name="_Toc159939847"/>
      <w:bookmarkStart w:id="1002" w:name="_Toc159940518"/>
      <w:bookmarkStart w:id="1003" w:name="_Toc160030308"/>
      <w:bookmarkStart w:id="1004" w:name="_Toc160030982"/>
      <w:bookmarkStart w:id="1005" w:name="_Toc160031658"/>
      <w:bookmarkStart w:id="1006" w:name="_Toc160032332"/>
      <w:bookmarkStart w:id="1007" w:name="_Toc159939848"/>
      <w:bookmarkStart w:id="1008" w:name="_Toc159940519"/>
      <w:bookmarkStart w:id="1009" w:name="_Toc160030309"/>
      <w:bookmarkStart w:id="1010" w:name="_Toc160030983"/>
      <w:bookmarkStart w:id="1011" w:name="_Toc160031659"/>
      <w:bookmarkStart w:id="1012" w:name="_Toc160032333"/>
      <w:bookmarkStart w:id="1013" w:name="_Toc159939849"/>
      <w:bookmarkStart w:id="1014" w:name="_Toc159940520"/>
      <w:bookmarkStart w:id="1015" w:name="_Toc160030310"/>
      <w:bookmarkStart w:id="1016" w:name="_Toc160030984"/>
      <w:bookmarkStart w:id="1017" w:name="_Toc160031660"/>
      <w:bookmarkStart w:id="1018" w:name="_Toc160032334"/>
      <w:bookmarkStart w:id="1019" w:name="_Toc159939850"/>
      <w:bookmarkStart w:id="1020" w:name="_Toc159940521"/>
      <w:bookmarkStart w:id="1021" w:name="_Toc160030311"/>
      <w:bookmarkStart w:id="1022" w:name="_Toc160030985"/>
      <w:bookmarkStart w:id="1023" w:name="_Toc160031661"/>
      <w:bookmarkStart w:id="1024" w:name="_Toc160032335"/>
      <w:bookmarkStart w:id="1025" w:name="_Toc159939851"/>
      <w:bookmarkStart w:id="1026" w:name="_Toc159940522"/>
      <w:bookmarkStart w:id="1027" w:name="_Toc160030312"/>
      <w:bookmarkStart w:id="1028" w:name="_Toc160030986"/>
      <w:bookmarkStart w:id="1029" w:name="_Toc160031662"/>
      <w:bookmarkStart w:id="1030" w:name="_Toc160032336"/>
      <w:bookmarkStart w:id="1031" w:name="_Toc159939852"/>
      <w:bookmarkStart w:id="1032" w:name="_Toc159940523"/>
      <w:bookmarkStart w:id="1033" w:name="_Toc160030313"/>
      <w:bookmarkStart w:id="1034" w:name="_Toc160030987"/>
      <w:bookmarkStart w:id="1035" w:name="_Toc160031663"/>
      <w:bookmarkStart w:id="1036" w:name="_Toc160032337"/>
      <w:bookmarkStart w:id="1037" w:name="_Toc159939853"/>
      <w:bookmarkStart w:id="1038" w:name="_Toc159940524"/>
      <w:bookmarkStart w:id="1039" w:name="_Toc160030314"/>
      <w:bookmarkStart w:id="1040" w:name="_Toc160030988"/>
      <w:bookmarkStart w:id="1041" w:name="_Toc160031664"/>
      <w:bookmarkStart w:id="1042" w:name="_Toc160032338"/>
      <w:bookmarkStart w:id="1043" w:name="_Toc159939854"/>
      <w:bookmarkStart w:id="1044" w:name="_Toc159940525"/>
      <w:bookmarkStart w:id="1045" w:name="_Toc160030315"/>
      <w:bookmarkStart w:id="1046" w:name="_Toc160030989"/>
      <w:bookmarkStart w:id="1047" w:name="_Toc160031665"/>
      <w:bookmarkStart w:id="1048" w:name="_Toc160032339"/>
      <w:bookmarkStart w:id="1049" w:name="_Toc159939855"/>
      <w:bookmarkStart w:id="1050" w:name="_Toc159940526"/>
      <w:bookmarkStart w:id="1051" w:name="_Toc160030316"/>
      <w:bookmarkStart w:id="1052" w:name="_Toc160030990"/>
      <w:bookmarkStart w:id="1053" w:name="_Toc160031666"/>
      <w:bookmarkStart w:id="1054" w:name="_Toc160032340"/>
      <w:bookmarkStart w:id="1055" w:name="_Toc159939856"/>
      <w:bookmarkStart w:id="1056" w:name="_Toc159940527"/>
      <w:bookmarkStart w:id="1057" w:name="_Toc160030317"/>
      <w:bookmarkStart w:id="1058" w:name="_Toc160030991"/>
      <w:bookmarkStart w:id="1059" w:name="_Toc160031667"/>
      <w:bookmarkStart w:id="1060" w:name="_Toc160032341"/>
      <w:bookmarkStart w:id="1061" w:name="_Toc159939857"/>
      <w:bookmarkStart w:id="1062" w:name="_Toc159940528"/>
      <w:bookmarkStart w:id="1063" w:name="_Toc160030318"/>
      <w:bookmarkStart w:id="1064" w:name="_Toc160030992"/>
      <w:bookmarkStart w:id="1065" w:name="_Toc160031668"/>
      <w:bookmarkStart w:id="1066" w:name="_Toc160032342"/>
      <w:bookmarkStart w:id="1067" w:name="_Toc159939858"/>
      <w:bookmarkStart w:id="1068" w:name="_Toc159940529"/>
      <w:bookmarkStart w:id="1069" w:name="_Toc160030319"/>
      <w:bookmarkStart w:id="1070" w:name="_Toc160030993"/>
      <w:bookmarkStart w:id="1071" w:name="_Toc160031669"/>
      <w:bookmarkStart w:id="1072" w:name="_Toc160032343"/>
      <w:bookmarkStart w:id="1073" w:name="_Toc159939859"/>
      <w:bookmarkStart w:id="1074" w:name="_Toc159940530"/>
      <w:bookmarkStart w:id="1075" w:name="_Toc160030320"/>
      <w:bookmarkStart w:id="1076" w:name="_Toc160030994"/>
      <w:bookmarkStart w:id="1077" w:name="_Toc160031670"/>
      <w:bookmarkStart w:id="1078" w:name="_Toc160032344"/>
      <w:bookmarkStart w:id="1079" w:name="_Toc159939860"/>
      <w:bookmarkStart w:id="1080" w:name="_Toc159940531"/>
      <w:bookmarkStart w:id="1081" w:name="_Toc160030321"/>
      <w:bookmarkStart w:id="1082" w:name="_Toc160030995"/>
      <w:bookmarkStart w:id="1083" w:name="_Toc160031671"/>
      <w:bookmarkStart w:id="1084" w:name="_Toc160032345"/>
      <w:bookmarkStart w:id="1085" w:name="_Toc159939861"/>
      <w:bookmarkStart w:id="1086" w:name="_Toc159940532"/>
      <w:bookmarkStart w:id="1087" w:name="_Toc160030322"/>
      <w:bookmarkStart w:id="1088" w:name="_Toc160030996"/>
      <w:bookmarkStart w:id="1089" w:name="_Toc160031672"/>
      <w:bookmarkStart w:id="1090" w:name="_Toc160032346"/>
      <w:bookmarkStart w:id="1091" w:name="_Toc159939862"/>
      <w:bookmarkStart w:id="1092" w:name="_Toc159940533"/>
      <w:bookmarkStart w:id="1093" w:name="_Toc160030323"/>
      <w:bookmarkStart w:id="1094" w:name="_Toc160030997"/>
      <w:bookmarkStart w:id="1095" w:name="_Toc160031673"/>
      <w:bookmarkStart w:id="1096" w:name="_Toc160032347"/>
      <w:bookmarkStart w:id="1097" w:name="_Toc159939863"/>
      <w:bookmarkStart w:id="1098" w:name="_Toc159940534"/>
      <w:bookmarkStart w:id="1099" w:name="_Toc160030324"/>
      <w:bookmarkStart w:id="1100" w:name="_Toc160030998"/>
      <w:bookmarkStart w:id="1101" w:name="_Toc160031674"/>
      <w:bookmarkStart w:id="1102" w:name="_Toc160032348"/>
      <w:bookmarkStart w:id="1103" w:name="_Toc159939864"/>
      <w:bookmarkStart w:id="1104" w:name="_Toc159940535"/>
      <w:bookmarkStart w:id="1105" w:name="_Toc160030325"/>
      <w:bookmarkStart w:id="1106" w:name="_Toc160030999"/>
      <w:bookmarkStart w:id="1107" w:name="_Toc160031675"/>
      <w:bookmarkStart w:id="1108" w:name="_Toc160032349"/>
      <w:bookmarkStart w:id="1109" w:name="_Toc159939865"/>
      <w:bookmarkStart w:id="1110" w:name="_Toc159940536"/>
      <w:bookmarkStart w:id="1111" w:name="_Toc160030326"/>
      <w:bookmarkStart w:id="1112" w:name="_Toc160031000"/>
      <w:bookmarkStart w:id="1113" w:name="_Toc160031676"/>
      <w:bookmarkStart w:id="1114" w:name="_Toc160032350"/>
      <w:bookmarkStart w:id="1115" w:name="_Toc159939866"/>
      <w:bookmarkStart w:id="1116" w:name="_Toc159940537"/>
      <w:bookmarkStart w:id="1117" w:name="_Toc160030327"/>
      <w:bookmarkStart w:id="1118" w:name="_Toc160031001"/>
      <w:bookmarkStart w:id="1119" w:name="_Toc160031677"/>
      <w:bookmarkStart w:id="1120" w:name="_Toc160032351"/>
      <w:bookmarkStart w:id="1121" w:name="_Toc159939867"/>
      <w:bookmarkStart w:id="1122" w:name="_Toc159940538"/>
      <w:bookmarkStart w:id="1123" w:name="_Toc160030328"/>
      <w:bookmarkStart w:id="1124" w:name="_Toc160031002"/>
      <w:bookmarkStart w:id="1125" w:name="_Toc160031678"/>
      <w:bookmarkStart w:id="1126" w:name="_Toc160032352"/>
      <w:bookmarkStart w:id="1127" w:name="_Toc159939868"/>
      <w:bookmarkStart w:id="1128" w:name="_Toc159940539"/>
      <w:bookmarkStart w:id="1129" w:name="_Toc160030329"/>
      <w:bookmarkStart w:id="1130" w:name="_Toc160031003"/>
      <w:bookmarkStart w:id="1131" w:name="_Toc160031679"/>
      <w:bookmarkStart w:id="1132" w:name="_Toc160032353"/>
      <w:bookmarkStart w:id="1133" w:name="_Toc159939869"/>
      <w:bookmarkStart w:id="1134" w:name="_Toc159940540"/>
      <w:bookmarkStart w:id="1135" w:name="_Toc160030330"/>
      <w:bookmarkStart w:id="1136" w:name="_Toc160031004"/>
      <w:bookmarkStart w:id="1137" w:name="_Toc160031680"/>
      <w:bookmarkStart w:id="1138" w:name="_Toc160032354"/>
      <w:bookmarkStart w:id="1139" w:name="_Toc159939870"/>
      <w:bookmarkStart w:id="1140" w:name="_Toc159940541"/>
      <w:bookmarkStart w:id="1141" w:name="_Toc160030331"/>
      <w:bookmarkStart w:id="1142" w:name="_Toc160031005"/>
      <w:bookmarkStart w:id="1143" w:name="_Toc160031681"/>
      <w:bookmarkStart w:id="1144" w:name="_Toc160032355"/>
      <w:bookmarkStart w:id="1145" w:name="_Toc159939871"/>
      <w:bookmarkStart w:id="1146" w:name="_Toc159940542"/>
      <w:bookmarkStart w:id="1147" w:name="_Toc160030332"/>
      <w:bookmarkStart w:id="1148" w:name="_Toc160031006"/>
      <w:bookmarkStart w:id="1149" w:name="_Toc160031682"/>
      <w:bookmarkStart w:id="1150" w:name="_Toc160032356"/>
      <w:bookmarkStart w:id="1151" w:name="_Toc159939872"/>
      <w:bookmarkStart w:id="1152" w:name="_Toc159940543"/>
      <w:bookmarkStart w:id="1153" w:name="_Toc160030333"/>
      <w:bookmarkStart w:id="1154" w:name="_Toc160031007"/>
      <w:bookmarkStart w:id="1155" w:name="_Toc160031683"/>
      <w:bookmarkStart w:id="1156" w:name="_Toc160032357"/>
      <w:bookmarkStart w:id="1157" w:name="_Toc159939873"/>
      <w:bookmarkStart w:id="1158" w:name="_Toc159940544"/>
      <w:bookmarkStart w:id="1159" w:name="_Toc160030334"/>
      <w:bookmarkStart w:id="1160" w:name="_Toc160031008"/>
      <w:bookmarkStart w:id="1161" w:name="_Toc160031684"/>
      <w:bookmarkStart w:id="1162" w:name="_Toc160032358"/>
      <w:bookmarkStart w:id="1163" w:name="_Toc159939874"/>
      <w:bookmarkStart w:id="1164" w:name="_Toc159940545"/>
      <w:bookmarkStart w:id="1165" w:name="_Toc160030335"/>
      <w:bookmarkStart w:id="1166" w:name="_Toc160031009"/>
      <w:bookmarkStart w:id="1167" w:name="_Toc160031685"/>
      <w:bookmarkStart w:id="1168" w:name="_Toc160032359"/>
      <w:bookmarkStart w:id="1169" w:name="_Toc159939875"/>
      <w:bookmarkStart w:id="1170" w:name="_Toc159940546"/>
      <w:bookmarkStart w:id="1171" w:name="_Toc160030336"/>
      <w:bookmarkStart w:id="1172" w:name="_Toc160031010"/>
      <w:bookmarkStart w:id="1173" w:name="_Toc160031686"/>
      <w:bookmarkStart w:id="1174" w:name="_Toc160032360"/>
      <w:bookmarkStart w:id="1175" w:name="_Toc159939876"/>
      <w:bookmarkStart w:id="1176" w:name="_Toc159940547"/>
      <w:bookmarkStart w:id="1177" w:name="_Toc160030337"/>
      <w:bookmarkStart w:id="1178" w:name="_Toc160031011"/>
      <w:bookmarkStart w:id="1179" w:name="_Toc160031687"/>
      <w:bookmarkStart w:id="1180" w:name="_Toc160032361"/>
      <w:bookmarkStart w:id="1181" w:name="_Toc159939877"/>
      <w:bookmarkStart w:id="1182" w:name="_Toc159940548"/>
      <w:bookmarkStart w:id="1183" w:name="_Toc160030338"/>
      <w:bookmarkStart w:id="1184" w:name="_Toc160031012"/>
      <w:bookmarkStart w:id="1185" w:name="_Toc160031688"/>
      <w:bookmarkStart w:id="1186" w:name="_Toc160032362"/>
      <w:bookmarkStart w:id="1187" w:name="_Toc159939878"/>
      <w:bookmarkStart w:id="1188" w:name="_Toc159940549"/>
      <w:bookmarkStart w:id="1189" w:name="_Toc160030339"/>
      <w:bookmarkStart w:id="1190" w:name="_Toc160031013"/>
      <w:bookmarkStart w:id="1191" w:name="_Toc160031689"/>
      <w:bookmarkStart w:id="1192" w:name="_Toc160032363"/>
      <w:bookmarkStart w:id="1193" w:name="_Toc159939879"/>
      <w:bookmarkStart w:id="1194" w:name="_Toc159940550"/>
      <w:bookmarkStart w:id="1195" w:name="_Toc160030340"/>
      <w:bookmarkStart w:id="1196" w:name="_Toc160031014"/>
      <w:bookmarkStart w:id="1197" w:name="_Toc160031690"/>
      <w:bookmarkStart w:id="1198" w:name="_Toc160032364"/>
      <w:bookmarkStart w:id="1199" w:name="_Toc159939880"/>
      <w:bookmarkStart w:id="1200" w:name="_Toc159940551"/>
      <w:bookmarkStart w:id="1201" w:name="_Toc160030341"/>
      <w:bookmarkStart w:id="1202" w:name="_Toc160031015"/>
      <w:bookmarkStart w:id="1203" w:name="_Toc160031691"/>
      <w:bookmarkStart w:id="1204" w:name="_Toc160032365"/>
      <w:bookmarkStart w:id="1205" w:name="_Toc159939881"/>
      <w:bookmarkStart w:id="1206" w:name="_Toc159940552"/>
      <w:bookmarkStart w:id="1207" w:name="_Toc160030342"/>
      <w:bookmarkStart w:id="1208" w:name="_Toc160031016"/>
      <w:bookmarkStart w:id="1209" w:name="_Toc160031692"/>
      <w:bookmarkStart w:id="1210" w:name="_Toc160032366"/>
      <w:bookmarkStart w:id="1211" w:name="_Toc159939882"/>
      <w:bookmarkStart w:id="1212" w:name="_Toc159940553"/>
      <w:bookmarkStart w:id="1213" w:name="_Toc160030343"/>
      <w:bookmarkStart w:id="1214" w:name="_Toc160031017"/>
      <w:bookmarkStart w:id="1215" w:name="_Toc160031693"/>
      <w:bookmarkStart w:id="1216" w:name="_Toc160032367"/>
      <w:bookmarkStart w:id="1217" w:name="_Toc159939883"/>
      <w:bookmarkStart w:id="1218" w:name="_Toc159940554"/>
      <w:bookmarkStart w:id="1219" w:name="_Toc160030344"/>
      <w:bookmarkStart w:id="1220" w:name="_Toc160031018"/>
      <w:bookmarkStart w:id="1221" w:name="_Toc160031694"/>
      <w:bookmarkStart w:id="1222" w:name="_Toc160032368"/>
      <w:bookmarkStart w:id="1223" w:name="_Toc159939884"/>
      <w:bookmarkStart w:id="1224" w:name="_Toc159940555"/>
      <w:bookmarkStart w:id="1225" w:name="_Toc160030345"/>
      <w:bookmarkStart w:id="1226" w:name="_Toc160031019"/>
      <w:bookmarkStart w:id="1227" w:name="_Toc160031695"/>
      <w:bookmarkStart w:id="1228" w:name="_Toc160032369"/>
      <w:bookmarkStart w:id="1229" w:name="_Toc159939885"/>
      <w:bookmarkStart w:id="1230" w:name="_Toc159940556"/>
      <w:bookmarkStart w:id="1231" w:name="_Toc160030346"/>
      <w:bookmarkStart w:id="1232" w:name="_Toc160031020"/>
      <w:bookmarkStart w:id="1233" w:name="_Toc160031696"/>
      <w:bookmarkStart w:id="1234" w:name="_Toc160032370"/>
      <w:bookmarkStart w:id="1235" w:name="_Toc159939886"/>
      <w:bookmarkStart w:id="1236" w:name="_Toc159940557"/>
      <w:bookmarkStart w:id="1237" w:name="_Toc160030347"/>
      <w:bookmarkStart w:id="1238" w:name="_Toc160031021"/>
      <w:bookmarkStart w:id="1239" w:name="_Toc160031697"/>
      <w:bookmarkStart w:id="1240" w:name="_Toc160032371"/>
      <w:bookmarkStart w:id="1241" w:name="_Toc159939887"/>
      <w:bookmarkStart w:id="1242" w:name="_Toc159940558"/>
      <w:bookmarkStart w:id="1243" w:name="_Toc160030348"/>
      <w:bookmarkStart w:id="1244" w:name="_Toc160031022"/>
      <w:bookmarkStart w:id="1245" w:name="_Toc160031698"/>
      <w:bookmarkStart w:id="1246" w:name="_Toc160032372"/>
      <w:bookmarkStart w:id="1247" w:name="_Toc159939888"/>
      <w:bookmarkStart w:id="1248" w:name="_Toc159940559"/>
      <w:bookmarkStart w:id="1249" w:name="_Toc160030349"/>
      <w:bookmarkStart w:id="1250" w:name="_Toc160031023"/>
      <w:bookmarkStart w:id="1251" w:name="_Toc160031699"/>
      <w:bookmarkStart w:id="1252" w:name="_Toc160032373"/>
      <w:bookmarkStart w:id="1253" w:name="_Toc159939889"/>
      <w:bookmarkStart w:id="1254" w:name="_Toc159940560"/>
      <w:bookmarkStart w:id="1255" w:name="_Toc160030350"/>
      <w:bookmarkStart w:id="1256" w:name="_Toc160031024"/>
      <w:bookmarkStart w:id="1257" w:name="_Toc160031700"/>
      <w:bookmarkStart w:id="1258" w:name="_Toc160032374"/>
      <w:bookmarkStart w:id="1259" w:name="_Toc159939890"/>
      <w:bookmarkStart w:id="1260" w:name="_Toc159940561"/>
      <w:bookmarkStart w:id="1261" w:name="_Toc160030351"/>
      <w:bookmarkStart w:id="1262" w:name="_Toc160031025"/>
      <w:bookmarkStart w:id="1263" w:name="_Toc160031701"/>
      <w:bookmarkStart w:id="1264" w:name="_Toc160032375"/>
      <w:bookmarkStart w:id="1265" w:name="_Toc159939891"/>
      <w:bookmarkStart w:id="1266" w:name="_Toc159940562"/>
      <w:bookmarkStart w:id="1267" w:name="_Toc160030352"/>
      <w:bookmarkStart w:id="1268" w:name="_Toc160031026"/>
      <w:bookmarkStart w:id="1269" w:name="_Toc160031702"/>
      <w:bookmarkStart w:id="1270" w:name="_Toc160032376"/>
      <w:bookmarkStart w:id="1271" w:name="_Toc159939892"/>
      <w:bookmarkStart w:id="1272" w:name="_Toc159940563"/>
      <w:bookmarkStart w:id="1273" w:name="_Toc160030353"/>
      <w:bookmarkStart w:id="1274" w:name="_Toc160031027"/>
      <w:bookmarkStart w:id="1275" w:name="_Toc160031703"/>
      <w:bookmarkStart w:id="1276" w:name="_Toc160032377"/>
      <w:bookmarkStart w:id="1277" w:name="_Toc159939894"/>
      <w:bookmarkStart w:id="1278" w:name="_Toc159940565"/>
      <w:bookmarkStart w:id="1279" w:name="_Toc160030355"/>
      <w:bookmarkStart w:id="1280" w:name="_Toc160031029"/>
      <w:bookmarkStart w:id="1281" w:name="_Toc160031705"/>
      <w:bookmarkStart w:id="1282" w:name="_Toc160032379"/>
      <w:bookmarkStart w:id="1283" w:name="_Toc159939895"/>
      <w:bookmarkStart w:id="1284" w:name="_Toc159940566"/>
      <w:bookmarkStart w:id="1285" w:name="_Toc160030356"/>
      <w:bookmarkStart w:id="1286" w:name="_Toc160031030"/>
      <w:bookmarkStart w:id="1287" w:name="_Toc160031706"/>
      <w:bookmarkStart w:id="1288" w:name="_Toc160032380"/>
      <w:bookmarkStart w:id="1289" w:name="_Toc159939896"/>
      <w:bookmarkStart w:id="1290" w:name="_Toc159940567"/>
      <w:bookmarkStart w:id="1291" w:name="_Toc160030357"/>
      <w:bookmarkStart w:id="1292" w:name="_Toc160031031"/>
      <w:bookmarkStart w:id="1293" w:name="_Toc160031707"/>
      <w:bookmarkStart w:id="1294" w:name="_Toc160032381"/>
      <w:bookmarkStart w:id="1295" w:name="_Toc159939898"/>
      <w:bookmarkStart w:id="1296" w:name="_Toc159940569"/>
      <w:bookmarkStart w:id="1297" w:name="_Toc160030359"/>
      <w:bookmarkStart w:id="1298" w:name="_Toc160031033"/>
      <w:bookmarkStart w:id="1299" w:name="_Toc160031709"/>
      <w:bookmarkStart w:id="1300" w:name="_Toc160032383"/>
      <w:bookmarkStart w:id="1301" w:name="_Toc159939899"/>
      <w:bookmarkStart w:id="1302" w:name="_Toc159940570"/>
      <w:bookmarkStart w:id="1303" w:name="_Toc160030360"/>
      <w:bookmarkStart w:id="1304" w:name="_Toc160031034"/>
      <w:bookmarkStart w:id="1305" w:name="_Toc160031710"/>
      <w:bookmarkStart w:id="1306" w:name="_Toc160032384"/>
      <w:bookmarkStart w:id="1307" w:name="_Toc159939900"/>
      <w:bookmarkStart w:id="1308" w:name="_Toc159940571"/>
      <w:bookmarkStart w:id="1309" w:name="_Toc160030361"/>
      <w:bookmarkStart w:id="1310" w:name="_Toc160031035"/>
      <w:bookmarkStart w:id="1311" w:name="_Toc160031711"/>
      <w:bookmarkStart w:id="1312" w:name="_Toc160032385"/>
      <w:bookmarkStart w:id="1313" w:name="_Toc159939902"/>
      <w:bookmarkStart w:id="1314" w:name="_Toc159940573"/>
      <w:bookmarkStart w:id="1315" w:name="_Toc160030363"/>
      <w:bookmarkStart w:id="1316" w:name="_Toc160031037"/>
      <w:bookmarkStart w:id="1317" w:name="_Toc160031713"/>
      <w:bookmarkStart w:id="1318" w:name="_Toc160032387"/>
      <w:bookmarkStart w:id="1319" w:name="_Toc159939903"/>
      <w:bookmarkStart w:id="1320" w:name="_Toc159940574"/>
      <w:bookmarkStart w:id="1321" w:name="_Toc160030364"/>
      <w:bookmarkStart w:id="1322" w:name="_Toc160031038"/>
      <w:bookmarkStart w:id="1323" w:name="_Toc160031714"/>
      <w:bookmarkStart w:id="1324" w:name="_Toc160032388"/>
      <w:bookmarkStart w:id="1325" w:name="_Toc159939904"/>
      <w:bookmarkStart w:id="1326" w:name="_Toc159940575"/>
      <w:bookmarkStart w:id="1327" w:name="_Toc160030365"/>
      <w:bookmarkStart w:id="1328" w:name="_Toc160031039"/>
      <w:bookmarkStart w:id="1329" w:name="_Toc160031715"/>
      <w:bookmarkStart w:id="1330" w:name="_Toc160032389"/>
      <w:bookmarkStart w:id="1331" w:name="_Toc159939906"/>
      <w:bookmarkStart w:id="1332" w:name="_Toc159940577"/>
      <w:bookmarkStart w:id="1333" w:name="_Toc160030367"/>
      <w:bookmarkStart w:id="1334" w:name="_Toc160031041"/>
      <w:bookmarkStart w:id="1335" w:name="_Toc160031717"/>
      <w:bookmarkStart w:id="1336" w:name="_Toc160032391"/>
      <w:bookmarkStart w:id="1337" w:name="_Toc159939907"/>
      <w:bookmarkStart w:id="1338" w:name="_Toc159940578"/>
      <w:bookmarkStart w:id="1339" w:name="_Toc160030368"/>
      <w:bookmarkStart w:id="1340" w:name="_Toc160031042"/>
      <w:bookmarkStart w:id="1341" w:name="_Toc160031718"/>
      <w:bookmarkStart w:id="1342" w:name="_Toc160032392"/>
      <w:bookmarkStart w:id="1343" w:name="_Toc159939908"/>
      <w:bookmarkStart w:id="1344" w:name="_Toc159940579"/>
      <w:bookmarkStart w:id="1345" w:name="_Toc160030369"/>
      <w:bookmarkStart w:id="1346" w:name="_Toc160031043"/>
      <w:bookmarkStart w:id="1347" w:name="_Toc160031719"/>
      <w:bookmarkStart w:id="1348" w:name="_Toc160032393"/>
      <w:bookmarkStart w:id="1349" w:name="_Toc159939910"/>
      <w:bookmarkStart w:id="1350" w:name="_Toc159940581"/>
      <w:bookmarkStart w:id="1351" w:name="_Toc160030371"/>
      <w:bookmarkStart w:id="1352" w:name="_Toc160031045"/>
      <w:bookmarkStart w:id="1353" w:name="_Toc160031721"/>
      <w:bookmarkStart w:id="1354" w:name="_Toc160032395"/>
      <w:bookmarkStart w:id="1355" w:name="_Toc159939911"/>
      <w:bookmarkStart w:id="1356" w:name="_Toc159940582"/>
      <w:bookmarkStart w:id="1357" w:name="_Toc160030372"/>
      <w:bookmarkStart w:id="1358" w:name="_Toc160031046"/>
      <w:bookmarkStart w:id="1359" w:name="_Toc160031722"/>
      <w:bookmarkStart w:id="1360" w:name="_Toc160032396"/>
      <w:bookmarkStart w:id="1361" w:name="_Toc159939912"/>
      <w:bookmarkStart w:id="1362" w:name="_Toc159940583"/>
      <w:bookmarkStart w:id="1363" w:name="_Toc160030373"/>
      <w:bookmarkStart w:id="1364" w:name="_Toc160031047"/>
      <w:bookmarkStart w:id="1365" w:name="_Toc160031723"/>
      <w:bookmarkStart w:id="1366" w:name="_Toc160032397"/>
      <w:bookmarkStart w:id="1367" w:name="_Toc159939913"/>
      <w:bookmarkStart w:id="1368" w:name="_Toc159940584"/>
      <w:bookmarkStart w:id="1369" w:name="_Toc160030374"/>
      <w:bookmarkStart w:id="1370" w:name="_Toc160031048"/>
      <w:bookmarkStart w:id="1371" w:name="_Toc160031724"/>
      <w:bookmarkStart w:id="1372" w:name="_Toc160032398"/>
      <w:bookmarkStart w:id="1373" w:name="_Toc159939914"/>
      <w:bookmarkStart w:id="1374" w:name="_Toc159940585"/>
      <w:bookmarkStart w:id="1375" w:name="_Toc160030375"/>
      <w:bookmarkStart w:id="1376" w:name="_Toc160031049"/>
      <w:bookmarkStart w:id="1377" w:name="_Toc160031725"/>
      <w:bookmarkStart w:id="1378" w:name="_Toc160032399"/>
      <w:bookmarkStart w:id="1379" w:name="_Toc159939915"/>
      <w:bookmarkStart w:id="1380" w:name="_Toc159940586"/>
      <w:bookmarkStart w:id="1381" w:name="_Toc160030376"/>
      <w:bookmarkStart w:id="1382" w:name="_Toc160031050"/>
      <w:bookmarkStart w:id="1383" w:name="_Toc160031726"/>
      <w:bookmarkStart w:id="1384" w:name="_Toc160032400"/>
      <w:bookmarkStart w:id="1385" w:name="_Toc159939916"/>
      <w:bookmarkStart w:id="1386" w:name="_Toc159940587"/>
      <w:bookmarkStart w:id="1387" w:name="_Toc160030377"/>
      <w:bookmarkStart w:id="1388" w:name="_Toc160031051"/>
      <w:bookmarkStart w:id="1389" w:name="_Toc160031727"/>
      <w:bookmarkStart w:id="1390" w:name="_Toc160032401"/>
      <w:bookmarkStart w:id="1391" w:name="_Toc159939917"/>
      <w:bookmarkStart w:id="1392" w:name="_Toc159940588"/>
      <w:bookmarkStart w:id="1393" w:name="_Toc160030378"/>
      <w:bookmarkStart w:id="1394" w:name="_Toc160031052"/>
      <w:bookmarkStart w:id="1395" w:name="_Toc160031728"/>
      <w:bookmarkStart w:id="1396" w:name="_Toc160032402"/>
      <w:bookmarkStart w:id="1397" w:name="_Toc159939918"/>
      <w:bookmarkStart w:id="1398" w:name="_Toc159940589"/>
      <w:bookmarkStart w:id="1399" w:name="_Toc160030379"/>
      <w:bookmarkStart w:id="1400" w:name="_Toc160031053"/>
      <w:bookmarkStart w:id="1401" w:name="_Toc160031729"/>
      <w:bookmarkStart w:id="1402" w:name="_Toc160032403"/>
      <w:bookmarkStart w:id="1403" w:name="_Toc159939920"/>
      <w:bookmarkStart w:id="1404" w:name="_Toc159940591"/>
      <w:bookmarkStart w:id="1405" w:name="_Toc160030381"/>
      <w:bookmarkStart w:id="1406" w:name="_Toc160031055"/>
      <w:bookmarkStart w:id="1407" w:name="_Toc160031731"/>
      <w:bookmarkStart w:id="1408" w:name="_Toc160032405"/>
      <w:bookmarkStart w:id="1409" w:name="_Toc159939921"/>
      <w:bookmarkStart w:id="1410" w:name="_Toc159940592"/>
      <w:bookmarkStart w:id="1411" w:name="_Toc160030382"/>
      <w:bookmarkStart w:id="1412" w:name="_Toc160031056"/>
      <w:bookmarkStart w:id="1413" w:name="_Toc160031732"/>
      <w:bookmarkStart w:id="1414" w:name="_Toc160032406"/>
      <w:bookmarkStart w:id="1415" w:name="_Toc159939922"/>
      <w:bookmarkStart w:id="1416" w:name="_Toc159940593"/>
      <w:bookmarkStart w:id="1417" w:name="_Toc160030383"/>
      <w:bookmarkStart w:id="1418" w:name="_Toc160031057"/>
      <w:bookmarkStart w:id="1419" w:name="_Toc160031733"/>
      <w:bookmarkStart w:id="1420" w:name="_Toc160032407"/>
      <w:bookmarkStart w:id="1421" w:name="_Toc159939923"/>
      <w:bookmarkStart w:id="1422" w:name="_Toc159940594"/>
      <w:bookmarkStart w:id="1423" w:name="_Toc160030384"/>
      <w:bookmarkStart w:id="1424" w:name="_Toc160031058"/>
      <w:bookmarkStart w:id="1425" w:name="_Toc160031734"/>
      <w:bookmarkStart w:id="1426" w:name="_Toc160032408"/>
      <w:bookmarkStart w:id="1427" w:name="_Toc159939925"/>
      <w:bookmarkStart w:id="1428" w:name="_Toc159940596"/>
      <w:bookmarkStart w:id="1429" w:name="_Toc160030386"/>
      <w:bookmarkStart w:id="1430" w:name="_Toc160031060"/>
      <w:bookmarkStart w:id="1431" w:name="_Toc160031736"/>
      <w:bookmarkStart w:id="1432" w:name="_Toc160032410"/>
      <w:bookmarkStart w:id="1433" w:name="_Toc159939926"/>
      <w:bookmarkStart w:id="1434" w:name="_Toc159940597"/>
      <w:bookmarkStart w:id="1435" w:name="_Toc160030387"/>
      <w:bookmarkStart w:id="1436" w:name="_Toc160031061"/>
      <w:bookmarkStart w:id="1437" w:name="_Toc160031737"/>
      <w:bookmarkStart w:id="1438" w:name="_Toc160032411"/>
      <w:bookmarkStart w:id="1439" w:name="_Toc159939927"/>
      <w:bookmarkStart w:id="1440" w:name="_Toc159940598"/>
      <w:bookmarkStart w:id="1441" w:name="_Toc160030388"/>
      <w:bookmarkStart w:id="1442" w:name="_Toc160031062"/>
      <w:bookmarkStart w:id="1443" w:name="_Toc160031738"/>
      <w:bookmarkStart w:id="1444" w:name="_Toc160032412"/>
      <w:bookmarkStart w:id="1445" w:name="_Toc159939929"/>
      <w:bookmarkStart w:id="1446" w:name="_Toc159940600"/>
      <w:bookmarkStart w:id="1447" w:name="_Toc160030390"/>
      <w:bookmarkStart w:id="1448" w:name="_Toc160031064"/>
      <w:bookmarkStart w:id="1449" w:name="_Toc160031740"/>
      <w:bookmarkStart w:id="1450" w:name="_Toc160032414"/>
      <w:bookmarkStart w:id="1451" w:name="_Toc159939930"/>
      <w:bookmarkStart w:id="1452" w:name="_Toc159940601"/>
      <w:bookmarkStart w:id="1453" w:name="_Toc160030391"/>
      <w:bookmarkStart w:id="1454" w:name="_Toc160031065"/>
      <w:bookmarkStart w:id="1455" w:name="_Toc160031741"/>
      <w:bookmarkStart w:id="1456" w:name="_Toc160032415"/>
      <w:bookmarkStart w:id="1457" w:name="_Toc159939931"/>
      <w:bookmarkStart w:id="1458" w:name="_Toc159940602"/>
      <w:bookmarkStart w:id="1459" w:name="_Toc160030392"/>
      <w:bookmarkStart w:id="1460" w:name="_Toc160031066"/>
      <w:bookmarkStart w:id="1461" w:name="_Toc160031742"/>
      <w:bookmarkStart w:id="1462" w:name="_Toc160032416"/>
      <w:bookmarkStart w:id="1463" w:name="_Toc159939932"/>
      <w:bookmarkStart w:id="1464" w:name="_Toc159940603"/>
      <w:bookmarkStart w:id="1465" w:name="_Toc160030393"/>
      <w:bookmarkStart w:id="1466" w:name="_Toc160031067"/>
      <w:bookmarkStart w:id="1467" w:name="_Toc160031743"/>
      <w:bookmarkStart w:id="1468" w:name="_Toc160032417"/>
      <w:bookmarkStart w:id="1469" w:name="_Toc159939934"/>
      <w:bookmarkStart w:id="1470" w:name="_Toc159940605"/>
      <w:bookmarkStart w:id="1471" w:name="_Toc160030395"/>
      <w:bookmarkStart w:id="1472" w:name="_Toc160031069"/>
      <w:bookmarkStart w:id="1473" w:name="_Toc160031745"/>
      <w:bookmarkStart w:id="1474" w:name="_Toc160032419"/>
      <w:bookmarkStart w:id="1475" w:name="_Toc159939935"/>
      <w:bookmarkStart w:id="1476" w:name="_Toc159940606"/>
      <w:bookmarkStart w:id="1477" w:name="_Toc160030396"/>
      <w:bookmarkStart w:id="1478" w:name="_Toc160031070"/>
      <w:bookmarkStart w:id="1479" w:name="_Toc160031746"/>
      <w:bookmarkStart w:id="1480" w:name="_Toc160032420"/>
      <w:bookmarkStart w:id="1481" w:name="_Toc159939937"/>
      <w:bookmarkStart w:id="1482" w:name="_Toc159940608"/>
      <w:bookmarkStart w:id="1483" w:name="_Toc160030398"/>
      <w:bookmarkStart w:id="1484" w:name="_Toc160031072"/>
      <w:bookmarkStart w:id="1485" w:name="_Toc160031748"/>
      <w:bookmarkStart w:id="1486" w:name="_Toc160032422"/>
      <w:bookmarkStart w:id="1487" w:name="_Toc159939938"/>
      <w:bookmarkStart w:id="1488" w:name="_Toc159940609"/>
      <w:bookmarkStart w:id="1489" w:name="_Toc160030399"/>
      <w:bookmarkStart w:id="1490" w:name="_Toc160031073"/>
      <w:bookmarkStart w:id="1491" w:name="_Toc160031749"/>
      <w:bookmarkStart w:id="1492" w:name="_Toc160032423"/>
      <w:bookmarkStart w:id="1493" w:name="_Toc159939940"/>
      <w:bookmarkStart w:id="1494" w:name="_Toc159940611"/>
      <w:bookmarkStart w:id="1495" w:name="_Toc160030401"/>
      <w:bookmarkStart w:id="1496" w:name="_Toc160031075"/>
      <w:bookmarkStart w:id="1497" w:name="_Toc160031751"/>
      <w:bookmarkStart w:id="1498" w:name="_Toc160032425"/>
      <w:bookmarkStart w:id="1499" w:name="_Toc159939941"/>
      <w:bookmarkStart w:id="1500" w:name="_Toc159940612"/>
      <w:bookmarkStart w:id="1501" w:name="_Toc160030402"/>
      <w:bookmarkStart w:id="1502" w:name="_Toc160031076"/>
      <w:bookmarkStart w:id="1503" w:name="_Toc160031752"/>
      <w:bookmarkStart w:id="1504" w:name="_Toc160032426"/>
      <w:bookmarkStart w:id="1505" w:name="_Toc159939943"/>
      <w:bookmarkStart w:id="1506" w:name="_Toc159940614"/>
      <w:bookmarkStart w:id="1507" w:name="_Toc160030404"/>
      <w:bookmarkStart w:id="1508" w:name="_Toc160031078"/>
      <w:bookmarkStart w:id="1509" w:name="_Toc160031754"/>
      <w:bookmarkStart w:id="1510" w:name="_Toc160032428"/>
      <w:bookmarkStart w:id="1511" w:name="_Toc159939944"/>
      <w:bookmarkStart w:id="1512" w:name="_Toc159940615"/>
      <w:bookmarkStart w:id="1513" w:name="_Toc160030405"/>
      <w:bookmarkStart w:id="1514" w:name="_Toc160031079"/>
      <w:bookmarkStart w:id="1515" w:name="_Toc160031755"/>
      <w:bookmarkStart w:id="1516" w:name="_Toc160032429"/>
      <w:bookmarkStart w:id="1517" w:name="_Toc159939946"/>
      <w:bookmarkStart w:id="1518" w:name="_Toc159940617"/>
      <w:bookmarkStart w:id="1519" w:name="_Toc160030407"/>
      <w:bookmarkStart w:id="1520" w:name="_Toc160031081"/>
      <w:bookmarkStart w:id="1521" w:name="_Toc160031757"/>
      <w:bookmarkStart w:id="1522" w:name="_Toc160032431"/>
      <w:bookmarkStart w:id="1523" w:name="_Toc159939947"/>
      <w:bookmarkStart w:id="1524" w:name="_Toc159940618"/>
      <w:bookmarkStart w:id="1525" w:name="_Toc160030408"/>
      <w:bookmarkStart w:id="1526" w:name="_Toc160031082"/>
      <w:bookmarkStart w:id="1527" w:name="_Toc160031758"/>
      <w:bookmarkStart w:id="1528" w:name="_Toc160032432"/>
      <w:bookmarkStart w:id="1529" w:name="_Toc159939948"/>
      <w:bookmarkStart w:id="1530" w:name="_Toc159940619"/>
      <w:bookmarkStart w:id="1531" w:name="_Toc160030409"/>
      <w:bookmarkStart w:id="1532" w:name="_Toc160031083"/>
      <w:bookmarkStart w:id="1533" w:name="_Toc160031759"/>
      <w:bookmarkStart w:id="1534" w:name="_Toc160032433"/>
      <w:bookmarkStart w:id="1535" w:name="_Toc159939949"/>
      <w:bookmarkStart w:id="1536" w:name="_Toc159940620"/>
      <w:bookmarkStart w:id="1537" w:name="_Toc160030410"/>
      <w:bookmarkStart w:id="1538" w:name="_Toc160031084"/>
      <w:bookmarkStart w:id="1539" w:name="_Toc160031760"/>
      <w:bookmarkStart w:id="1540" w:name="_Toc160032434"/>
      <w:bookmarkStart w:id="1541" w:name="_Toc159939950"/>
      <w:bookmarkStart w:id="1542" w:name="_Toc159940621"/>
      <w:bookmarkStart w:id="1543" w:name="_Toc160030411"/>
      <w:bookmarkStart w:id="1544" w:name="_Toc160031085"/>
      <w:bookmarkStart w:id="1545" w:name="_Toc160031761"/>
      <w:bookmarkStart w:id="1546" w:name="_Toc160032435"/>
      <w:bookmarkStart w:id="1547" w:name="_Toc159939951"/>
      <w:bookmarkStart w:id="1548" w:name="_Toc159940622"/>
      <w:bookmarkStart w:id="1549" w:name="_Toc160030412"/>
      <w:bookmarkStart w:id="1550" w:name="_Toc160031086"/>
      <w:bookmarkStart w:id="1551" w:name="_Toc160031762"/>
      <w:bookmarkStart w:id="1552" w:name="_Toc160032436"/>
      <w:bookmarkStart w:id="1553" w:name="_Toc159939952"/>
      <w:bookmarkStart w:id="1554" w:name="_Toc159940623"/>
      <w:bookmarkStart w:id="1555" w:name="_Toc160030413"/>
      <w:bookmarkStart w:id="1556" w:name="_Toc160031087"/>
      <w:bookmarkStart w:id="1557" w:name="_Toc160031763"/>
      <w:bookmarkStart w:id="1558" w:name="_Toc160032437"/>
      <w:bookmarkStart w:id="1559" w:name="_Toc159939953"/>
      <w:bookmarkStart w:id="1560" w:name="_Toc159940624"/>
      <w:bookmarkStart w:id="1561" w:name="_Toc160030414"/>
      <w:bookmarkStart w:id="1562" w:name="_Toc160031088"/>
      <w:bookmarkStart w:id="1563" w:name="_Toc160031764"/>
      <w:bookmarkStart w:id="1564" w:name="_Toc160032438"/>
      <w:bookmarkStart w:id="1565" w:name="_Toc159939954"/>
      <w:bookmarkStart w:id="1566" w:name="_Toc159940625"/>
      <w:bookmarkStart w:id="1567" w:name="_Toc160030415"/>
      <w:bookmarkStart w:id="1568" w:name="_Toc160031089"/>
      <w:bookmarkStart w:id="1569" w:name="_Toc160031765"/>
      <w:bookmarkStart w:id="1570" w:name="_Toc160032439"/>
      <w:bookmarkStart w:id="1571" w:name="_Toc159939955"/>
      <w:bookmarkStart w:id="1572" w:name="_Toc159940626"/>
      <w:bookmarkStart w:id="1573" w:name="_Toc160030416"/>
      <w:bookmarkStart w:id="1574" w:name="_Toc160031090"/>
      <w:bookmarkStart w:id="1575" w:name="_Toc160031766"/>
      <w:bookmarkStart w:id="1576" w:name="_Toc160032440"/>
      <w:bookmarkStart w:id="1577" w:name="_Toc159939956"/>
      <w:bookmarkStart w:id="1578" w:name="_Toc159940627"/>
      <w:bookmarkStart w:id="1579" w:name="_Toc160030417"/>
      <w:bookmarkStart w:id="1580" w:name="_Toc160031091"/>
      <w:bookmarkStart w:id="1581" w:name="_Toc160031767"/>
      <w:bookmarkStart w:id="1582" w:name="_Toc160032441"/>
      <w:bookmarkStart w:id="1583" w:name="_Toc159939957"/>
      <w:bookmarkStart w:id="1584" w:name="_Toc159940628"/>
      <w:bookmarkStart w:id="1585" w:name="_Toc160030418"/>
      <w:bookmarkStart w:id="1586" w:name="_Toc160031092"/>
      <w:bookmarkStart w:id="1587" w:name="_Toc160031768"/>
      <w:bookmarkStart w:id="1588" w:name="_Toc160032442"/>
      <w:bookmarkStart w:id="1589" w:name="_Toc159939958"/>
      <w:bookmarkStart w:id="1590" w:name="_Toc159940629"/>
      <w:bookmarkStart w:id="1591" w:name="_Toc160030419"/>
      <w:bookmarkStart w:id="1592" w:name="_Toc160031093"/>
      <w:bookmarkStart w:id="1593" w:name="_Toc160031769"/>
      <w:bookmarkStart w:id="1594" w:name="_Toc160032443"/>
      <w:bookmarkStart w:id="1595" w:name="_Toc159939959"/>
      <w:bookmarkStart w:id="1596" w:name="_Toc159940630"/>
      <w:bookmarkStart w:id="1597" w:name="_Toc160030420"/>
      <w:bookmarkStart w:id="1598" w:name="_Toc160031094"/>
      <w:bookmarkStart w:id="1599" w:name="_Toc160031770"/>
      <w:bookmarkStart w:id="1600" w:name="_Toc160032444"/>
      <w:bookmarkStart w:id="1601" w:name="_Toc159939960"/>
      <w:bookmarkStart w:id="1602" w:name="_Toc159940631"/>
      <w:bookmarkStart w:id="1603" w:name="_Toc160030421"/>
      <w:bookmarkStart w:id="1604" w:name="_Toc160031095"/>
      <w:bookmarkStart w:id="1605" w:name="_Toc160031771"/>
      <w:bookmarkStart w:id="1606" w:name="_Toc160032445"/>
      <w:bookmarkStart w:id="1607" w:name="_Toc159939961"/>
      <w:bookmarkStart w:id="1608" w:name="_Toc159940632"/>
      <w:bookmarkStart w:id="1609" w:name="_Toc160030422"/>
      <w:bookmarkStart w:id="1610" w:name="_Toc160031096"/>
      <w:bookmarkStart w:id="1611" w:name="_Toc160031772"/>
      <w:bookmarkStart w:id="1612" w:name="_Toc160032446"/>
      <w:bookmarkStart w:id="1613" w:name="_Toc159939962"/>
      <w:bookmarkStart w:id="1614" w:name="_Toc159940633"/>
      <w:bookmarkStart w:id="1615" w:name="_Toc160030423"/>
      <w:bookmarkStart w:id="1616" w:name="_Toc160031097"/>
      <w:bookmarkStart w:id="1617" w:name="_Toc160031773"/>
      <w:bookmarkStart w:id="1618" w:name="_Toc160032447"/>
      <w:bookmarkStart w:id="1619" w:name="_Toc159939963"/>
      <w:bookmarkStart w:id="1620" w:name="_Toc159940634"/>
      <w:bookmarkStart w:id="1621" w:name="_Toc160030424"/>
      <w:bookmarkStart w:id="1622" w:name="_Toc160031098"/>
      <w:bookmarkStart w:id="1623" w:name="_Toc160031774"/>
      <w:bookmarkStart w:id="1624" w:name="_Toc160032448"/>
      <w:bookmarkStart w:id="1625" w:name="_Toc159939964"/>
      <w:bookmarkStart w:id="1626" w:name="_Toc159940635"/>
      <w:bookmarkStart w:id="1627" w:name="_Toc160030425"/>
      <w:bookmarkStart w:id="1628" w:name="_Toc160031099"/>
      <w:bookmarkStart w:id="1629" w:name="_Toc160031775"/>
      <w:bookmarkStart w:id="1630" w:name="_Toc160032449"/>
      <w:bookmarkStart w:id="1631" w:name="_Toc159939965"/>
      <w:bookmarkStart w:id="1632" w:name="_Toc159940636"/>
      <w:bookmarkStart w:id="1633" w:name="_Toc160030426"/>
      <w:bookmarkStart w:id="1634" w:name="_Toc160031100"/>
      <w:bookmarkStart w:id="1635" w:name="_Toc160031776"/>
      <w:bookmarkStart w:id="1636" w:name="_Toc160032450"/>
      <w:bookmarkStart w:id="1637" w:name="_Toc159939966"/>
      <w:bookmarkStart w:id="1638" w:name="_Toc159940637"/>
      <w:bookmarkStart w:id="1639" w:name="_Toc160030427"/>
      <w:bookmarkStart w:id="1640" w:name="_Toc160031101"/>
      <w:bookmarkStart w:id="1641" w:name="_Toc160031777"/>
      <w:bookmarkStart w:id="1642" w:name="_Toc160032451"/>
      <w:bookmarkStart w:id="1643" w:name="_Toc159939967"/>
      <w:bookmarkStart w:id="1644" w:name="_Toc159940638"/>
      <w:bookmarkStart w:id="1645" w:name="_Toc160030428"/>
      <w:bookmarkStart w:id="1646" w:name="_Toc160031102"/>
      <w:bookmarkStart w:id="1647" w:name="_Toc160031778"/>
      <w:bookmarkStart w:id="1648" w:name="_Toc160032452"/>
      <w:bookmarkStart w:id="1649" w:name="_Toc159939968"/>
      <w:bookmarkStart w:id="1650" w:name="_Toc159940639"/>
      <w:bookmarkStart w:id="1651" w:name="_Toc160030429"/>
      <w:bookmarkStart w:id="1652" w:name="_Toc160031103"/>
      <w:bookmarkStart w:id="1653" w:name="_Toc160031779"/>
      <w:bookmarkStart w:id="1654" w:name="_Toc160032453"/>
      <w:bookmarkStart w:id="1655" w:name="_Toc159939969"/>
      <w:bookmarkStart w:id="1656" w:name="_Toc159940640"/>
      <w:bookmarkStart w:id="1657" w:name="_Toc160030430"/>
      <w:bookmarkStart w:id="1658" w:name="_Toc160031104"/>
      <w:bookmarkStart w:id="1659" w:name="_Toc160031780"/>
      <w:bookmarkStart w:id="1660" w:name="_Toc160032454"/>
      <w:bookmarkStart w:id="1661" w:name="_Toc159939970"/>
      <w:bookmarkStart w:id="1662" w:name="_Toc159940641"/>
      <w:bookmarkStart w:id="1663" w:name="_Toc160030431"/>
      <w:bookmarkStart w:id="1664" w:name="_Toc160031105"/>
      <w:bookmarkStart w:id="1665" w:name="_Toc160031781"/>
      <w:bookmarkStart w:id="1666" w:name="_Toc160032455"/>
      <w:bookmarkStart w:id="1667" w:name="_Toc159939971"/>
      <w:bookmarkStart w:id="1668" w:name="_Toc159940642"/>
      <w:bookmarkStart w:id="1669" w:name="_Toc160030432"/>
      <w:bookmarkStart w:id="1670" w:name="_Toc160031106"/>
      <w:bookmarkStart w:id="1671" w:name="_Toc160031782"/>
      <w:bookmarkStart w:id="1672" w:name="_Toc160032456"/>
      <w:bookmarkStart w:id="1673" w:name="_Toc159939972"/>
      <w:bookmarkStart w:id="1674" w:name="_Toc159940643"/>
      <w:bookmarkStart w:id="1675" w:name="_Toc160030433"/>
      <w:bookmarkStart w:id="1676" w:name="_Toc160031107"/>
      <w:bookmarkStart w:id="1677" w:name="_Toc160031783"/>
      <w:bookmarkStart w:id="1678" w:name="_Toc160032457"/>
      <w:bookmarkStart w:id="1679" w:name="_Toc159939973"/>
      <w:bookmarkStart w:id="1680" w:name="_Toc159940644"/>
      <w:bookmarkStart w:id="1681" w:name="_Toc160030434"/>
      <w:bookmarkStart w:id="1682" w:name="_Toc160031108"/>
      <w:bookmarkStart w:id="1683" w:name="_Toc160031784"/>
      <w:bookmarkStart w:id="1684" w:name="_Toc160032458"/>
      <w:bookmarkStart w:id="1685" w:name="_Toc159939974"/>
      <w:bookmarkStart w:id="1686" w:name="_Toc159940645"/>
      <w:bookmarkStart w:id="1687" w:name="_Toc160030435"/>
      <w:bookmarkStart w:id="1688" w:name="_Toc160031109"/>
      <w:bookmarkStart w:id="1689" w:name="_Toc160031785"/>
      <w:bookmarkStart w:id="1690" w:name="_Toc160032459"/>
      <w:bookmarkStart w:id="1691" w:name="_Toc159939975"/>
      <w:bookmarkStart w:id="1692" w:name="_Toc159940646"/>
      <w:bookmarkStart w:id="1693" w:name="_Toc160030436"/>
      <w:bookmarkStart w:id="1694" w:name="_Toc160031110"/>
      <w:bookmarkStart w:id="1695" w:name="_Toc160031786"/>
      <w:bookmarkStart w:id="1696" w:name="_Toc160032460"/>
      <w:bookmarkStart w:id="1697" w:name="_Toc159939976"/>
      <w:bookmarkStart w:id="1698" w:name="_Toc159940647"/>
      <w:bookmarkStart w:id="1699" w:name="_Toc160030437"/>
      <w:bookmarkStart w:id="1700" w:name="_Toc160031111"/>
      <w:bookmarkStart w:id="1701" w:name="_Toc160031787"/>
      <w:bookmarkStart w:id="1702" w:name="_Toc160032461"/>
      <w:bookmarkStart w:id="1703" w:name="_Toc159939977"/>
      <w:bookmarkStart w:id="1704" w:name="_Toc159940648"/>
      <w:bookmarkStart w:id="1705" w:name="_Toc160030438"/>
      <w:bookmarkStart w:id="1706" w:name="_Toc160031112"/>
      <w:bookmarkStart w:id="1707" w:name="_Toc160031788"/>
      <w:bookmarkStart w:id="1708" w:name="_Toc160032462"/>
      <w:bookmarkStart w:id="1709" w:name="_Toc159939978"/>
      <w:bookmarkStart w:id="1710" w:name="_Toc159940649"/>
      <w:bookmarkStart w:id="1711" w:name="_Toc160030439"/>
      <w:bookmarkStart w:id="1712" w:name="_Toc160031113"/>
      <w:bookmarkStart w:id="1713" w:name="_Toc160031789"/>
      <w:bookmarkStart w:id="1714" w:name="_Toc160032463"/>
      <w:bookmarkStart w:id="1715" w:name="_Toc159939979"/>
      <w:bookmarkStart w:id="1716" w:name="_Toc159940650"/>
      <w:bookmarkStart w:id="1717" w:name="_Toc160030440"/>
      <w:bookmarkStart w:id="1718" w:name="_Toc160031114"/>
      <w:bookmarkStart w:id="1719" w:name="_Toc160031790"/>
      <w:bookmarkStart w:id="1720" w:name="_Toc160032464"/>
      <w:bookmarkStart w:id="1721" w:name="_Toc159939980"/>
      <w:bookmarkStart w:id="1722" w:name="_Toc159940651"/>
      <w:bookmarkStart w:id="1723" w:name="_Toc160030441"/>
      <w:bookmarkStart w:id="1724" w:name="_Toc160031115"/>
      <w:bookmarkStart w:id="1725" w:name="_Toc160031791"/>
      <w:bookmarkStart w:id="1726" w:name="_Toc160032465"/>
      <w:bookmarkStart w:id="1727" w:name="_Toc159939981"/>
      <w:bookmarkStart w:id="1728" w:name="_Toc159940652"/>
      <w:bookmarkStart w:id="1729" w:name="_Toc160030442"/>
      <w:bookmarkStart w:id="1730" w:name="_Toc160031116"/>
      <w:bookmarkStart w:id="1731" w:name="_Toc160031792"/>
      <w:bookmarkStart w:id="1732" w:name="_Toc160032466"/>
      <w:bookmarkStart w:id="1733" w:name="_Toc159939982"/>
      <w:bookmarkStart w:id="1734" w:name="_Toc159940653"/>
      <w:bookmarkStart w:id="1735" w:name="_Toc160030443"/>
      <w:bookmarkStart w:id="1736" w:name="_Toc160031117"/>
      <w:bookmarkStart w:id="1737" w:name="_Toc160031793"/>
      <w:bookmarkStart w:id="1738" w:name="_Toc160032467"/>
      <w:bookmarkStart w:id="1739" w:name="_Toc159939983"/>
      <w:bookmarkStart w:id="1740" w:name="_Toc159940654"/>
      <w:bookmarkStart w:id="1741" w:name="_Toc160030444"/>
      <w:bookmarkStart w:id="1742" w:name="_Toc160031118"/>
      <w:bookmarkStart w:id="1743" w:name="_Toc160031794"/>
      <w:bookmarkStart w:id="1744" w:name="_Toc160032468"/>
      <w:bookmarkStart w:id="1745" w:name="_Toc159939984"/>
      <w:bookmarkStart w:id="1746" w:name="_Toc159940655"/>
      <w:bookmarkStart w:id="1747" w:name="_Toc160030445"/>
      <w:bookmarkStart w:id="1748" w:name="_Toc160031119"/>
      <w:bookmarkStart w:id="1749" w:name="_Toc160031795"/>
      <w:bookmarkStart w:id="1750" w:name="_Toc160032469"/>
      <w:bookmarkStart w:id="1751" w:name="_Toc159939985"/>
      <w:bookmarkStart w:id="1752" w:name="_Toc159940656"/>
      <w:bookmarkStart w:id="1753" w:name="_Toc160030446"/>
      <w:bookmarkStart w:id="1754" w:name="_Toc160031120"/>
      <w:bookmarkStart w:id="1755" w:name="_Toc160031796"/>
      <w:bookmarkStart w:id="1756" w:name="_Toc160032470"/>
      <w:bookmarkStart w:id="1757" w:name="_Toc159939986"/>
      <w:bookmarkStart w:id="1758" w:name="_Toc159940657"/>
      <w:bookmarkStart w:id="1759" w:name="_Toc160030447"/>
      <w:bookmarkStart w:id="1760" w:name="_Toc160031121"/>
      <w:bookmarkStart w:id="1761" w:name="_Toc160031797"/>
      <w:bookmarkStart w:id="1762" w:name="_Toc160032471"/>
      <w:bookmarkStart w:id="1763" w:name="_Toc159939987"/>
      <w:bookmarkStart w:id="1764" w:name="_Toc159940658"/>
      <w:bookmarkStart w:id="1765" w:name="_Toc160030448"/>
      <w:bookmarkStart w:id="1766" w:name="_Toc160031122"/>
      <w:bookmarkStart w:id="1767" w:name="_Toc160031798"/>
      <w:bookmarkStart w:id="1768" w:name="_Toc160032472"/>
      <w:bookmarkStart w:id="1769" w:name="_Toc159939988"/>
      <w:bookmarkStart w:id="1770" w:name="_Toc159940659"/>
      <w:bookmarkStart w:id="1771" w:name="_Toc160030449"/>
      <w:bookmarkStart w:id="1772" w:name="_Toc160031123"/>
      <w:bookmarkStart w:id="1773" w:name="_Toc160031799"/>
      <w:bookmarkStart w:id="1774" w:name="_Toc160032473"/>
      <w:bookmarkStart w:id="1775" w:name="_Toc159939989"/>
      <w:bookmarkStart w:id="1776" w:name="_Toc159940660"/>
      <w:bookmarkStart w:id="1777" w:name="_Toc160030450"/>
      <w:bookmarkStart w:id="1778" w:name="_Toc160031124"/>
      <w:bookmarkStart w:id="1779" w:name="_Toc160031800"/>
      <w:bookmarkStart w:id="1780" w:name="_Toc160032474"/>
      <w:bookmarkStart w:id="1781" w:name="_Toc159939990"/>
      <w:bookmarkStart w:id="1782" w:name="_Toc159940661"/>
      <w:bookmarkStart w:id="1783" w:name="_Toc160030451"/>
      <w:bookmarkStart w:id="1784" w:name="_Toc160031125"/>
      <w:bookmarkStart w:id="1785" w:name="_Toc160031801"/>
      <w:bookmarkStart w:id="1786" w:name="_Toc160032475"/>
      <w:bookmarkStart w:id="1787" w:name="_Toc159939991"/>
      <w:bookmarkStart w:id="1788" w:name="_Toc159940662"/>
      <w:bookmarkStart w:id="1789" w:name="_Toc160030452"/>
      <w:bookmarkStart w:id="1790" w:name="_Toc160031126"/>
      <w:bookmarkStart w:id="1791" w:name="_Toc160031802"/>
      <w:bookmarkStart w:id="1792" w:name="_Toc160032476"/>
      <w:bookmarkStart w:id="1793" w:name="_Toc159939992"/>
      <w:bookmarkStart w:id="1794" w:name="_Toc159940663"/>
      <w:bookmarkStart w:id="1795" w:name="_Toc160030453"/>
      <w:bookmarkStart w:id="1796" w:name="_Toc160031127"/>
      <w:bookmarkStart w:id="1797" w:name="_Toc160031803"/>
      <w:bookmarkStart w:id="1798" w:name="_Toc160032477"/>
      <w:bookmarkStart w:id="1799" w:name="_Toc159939993"/>
      <w:bookmarkStart w:id="1800" w:name="_Toc159940664"/>
      <w:bookmarkStart w:id="1801" w:name="_Toc160030454"/>
      <w:bookmarkStart w:id="1802" w:name="_Toc160031128"/>
      <w:bookmarkStart w:id="1803" w:name="_Toc160031804"/>
      <w:bookmarkStart w:id="1804" w:name="_Toc160032478"/>
      <w:bookmarkStart w:id="1805" w:name="_Toc159939994"/>
      <w:bookmarkStart w:id="1806" w:name="_Toc159940665"/>
      <w:bookmarkStart w:id="1807" w:name="_Toc160030455"/>
      <w:bookmarkStart w:id="1808" w:name="_Toc160031129"/>
      <w:bookmarkStart w:id="1809" w:name="_Toc160031805"/>
      <w:bookmarkStart w:id="1810" w:name="_Toc160032479"/>
      <w:bookmarkStart w:id="1811" w:name="_Toc159939995"/>
      <w:bookmarkStart w:id="1812" w:name="_Toc159940666"/>
      <w:bookmarkStart w:id="1813" w:name="_Toc160030456"/>
      <w:bookmarkStart w:id="1814" w:name="_Toc160031130"/>
      <w:bookmarkStart w:id="1815" w:name="_Toc160031806"/>
      <w:bookmarkStart w:id="1816" w:name="_Toc160032480"/>
      <w:bookmarkStart w:id="1817" w:name="_Toc159939996"/>
      <w:bookmarkStart w:id="1818" w:name="_Toc159940667"/>
      <w:bookmarkStart w:id="1819" w:name="_Toc160030457"/>
      <w:bookmarkStart w:id="1820" w:name="_Toc160031131"/>
      <w:bookmarkStart w:id="1821" w:name="_Toc160031807"/>
      <w:bookmarkStart w:id="1822" w:name="_Toc160032481"/>
      <w:bookmarkStart w:id="1823" w:name="_Toc159939997"/>
      <w:bookmarkStart w:id="1824" w:name="_Toc159940668"/>
      <w:bookmarkStart w:id="1825" w:name="_Toc160030458"/>
      <w:bookmarkStart w:id="1826" w:name="_Toc160031132"/>
      <w:bookmarkStart w:id="1827" w:name="_Toc160031808"/>
      <w:bookmarkStart w:id="1828" w:name="_Toc160032482"/>
      <w:bookmarkStart w:id="1829" w:name="_Toc159939998"/>
      <w:bookmarkStart w:id="1830" w:name="_Toc159940669"/>
      <w:bookmarkStart w:id="1831" w:name="_Toc160030459"/>
      <w:bookmarkStart w:id="1832" w:name="_Toc160031133"/>
      <w:bookmarkStart w:id="1833" w:name="_Toc160031809"/>
      <w:bookmarkStart w:id="1834" w:name="_Toc160032483"/>
      <w:bookmarkStart w:id="1835" w:name="_Toc159939999"/>
      <w:bookmarkStart w:id="1836" w:name="_Toc159940670"/>
      <w:bookmarkStart w:id="1837" w:name="_Toc160030460"/>
      <w:bookmarkStart w:id="1838" w:name="_Toc160031134"/>
      <w:bookmarkStart w:id="1839" w:name="_Toc160031810"/>
      <w:bookmarkStart w:id="1840" w:name="_Toc160032484"/>
      <w:bookmarkStart w:id="1841" w:name="_Toc159940000"/>
      <w:bookmarkStart w:id="1842" w:name="_Toc159940671"/>
      <w:bookmarkStart w:id="1843" w:name="_Toc160030461"/>
      <w:bookmarkStart w:id="1844" w:name="_Toc160031135"/>
      <w:bookmarkStart w:id="1845" w:name="_Toc160031811"/>
      <w:bookmarkStart w:id="1846" w:name="_Toc160032485"/>
      <w:bookmarkStart w:id="1847" w:name="_Toc159940001"/>
      <w:bookmarkStart w:id="1848" w:name="_Toc159940672"/>
      <w:bookmarkStart w:id="1849" w:name="_Toc160030462"/>
      <w:bookmarkStart w:id="1850" w:name="_Toc160031136"/>
      <w:bookmarkStart w:id="1851" w:name="_Toc160031812"/>
      <w:bookmarkStart w:id="1852" w:name="_Toc160032486"/>
      <w:bookmarkStart w:id="1853" w:name="_Toc159940002"/>
      <w:bookmarkStart w:id="1854" w:name="_Toc159940673"/>
      <w:bookmarkStart w:id="1855" w:name="_Toc160030463"/>
      <w:bookmarkStart w:id="1856" w:name="_Toc160031137"/>
      <w:bookmarkStart w:id="1857" w:name="_Toc160031813"/>
      <w:bookmarkStart w:id="1858" w:name="_Toc160032487"/>
      <w:bookmarkStart w:id="1859" w:name="_Toc159940003"/>
      <w:bookmarkStart w:id="1860" w:name="_Toc159940674"/>
      <w:bookmarkStart w:id="1861" w:name="_Toc160030464"/>
      <w:bookmarkStart w:id="1862" w:name="_Toc160031138"/>
      <w:bookmarkStart w:id="1863" w:name="_Toc160031814"/>
      <w:bookmarkStart w:id="1864" w:name="_Toc160032488"/>
      <w:bookmarkStart w:id="1865" w:name="_Toc159940004"/>
      <w:bookmarkStart w:id="1866" w:name="_Toc159940675"/>
      <w:bookmarkStart w:id="1867" w:name="_Toc160030465"/>
      <w:bookmarkStart w:id="1868" w:name="_Toc160031139"/>
      <w:bookmarkStart w:id="1869" w:name="_Toc160031815"/>
      <w:bookmarkStart w:id="1870" w:name="_Toc160032489"/>
      <w:bookmarkStart w:id="1871" w:name="_Toc159940005"/>
      <w:bookmarkStart w:id="1872" w:name="_Toc159940676"/>
      <w:bookmarkStart w:id="1873" w:name="_Toc160030466"/>
      <w:bookmarkStart w:id="1874" w:name="_Toc160031140"/>
      <w:bookmarkStart w:id="1875" w:name="_Toc160031816"/>
      <w:bookmarkStart w:id="1876" w:name="_Toc160032490"/>
      <w:bookmarkStart w:id="1877" w:name="_Toc159940006"/>
      <w:bookmarkStart w:id="1878" w:name="_Toc159940677"/>
      <w:bookmarkStart w:id="1879" w:name="_Toc160030467"/>
      <w:bookmarkStart w:id="1880" w:name="_Toc160031141"/>
      <w:bookmarkStart w:id="1881" w:name="_Toc160031817"/>
      <w:bookmarkStart w:id="1882" w:name="_Toc160032491"/>
      <w:bookmarkStart w:id="1883" w:name="_Toc159940007"/>
      <w:bookmarkStart w:id="1884" w:name="_Toc159940678"/>
      <w:bookmarkStart w:id="1885" w:name="_Toc160030468"/>
      <w:bookmarkStart w:id="1886" w:name="_Toc160031142"/>
      <w:bookmarkStart w:id="1887" w:name="_Toc160031818"/>
      <w:bookmarkStart w:id="1888" w:name="_Toc160032492"/>
      <w:bookmarkStart w:id="1889" w:name="_Toc159940008"/>
      <w:bookmarkStart w:id="1890" w:name="_Toc159940679"/>
      <w:bookmarkStart w:id="1891" w:name="_Toc160030469"/>
      <w:bookmarkStart w:id="1892" w:name="_Toc160031143"/>
      <w:bookmarkStart w:id="1893" w:name="_Toc160031819"/>
      <w:bookmarkStart w:id="1894" w:name="_Toc160032493"/>
      <w:bookmarkStart w:id="1895" w:name="_Toc159940009"/>
      <w:bookmarkStart w:id="1896" w:name="_Toc159940680"/>
      <w:bookmarkStart w:id="1897" w:name="_Toc160030470"/>
      <w:bookmarkStart w:id="1898" w:name="_Toc160031144"/>
      <w:bookmarkStart w:id="1899" w:name="_Toc160031820"/>
      <w:bookmarkStart w:id="1900" w:name="_Toc160032494"/>
      <w:bookmarkStart w:id="1901" w:name="_Toc159940010"/>
      <w:bookmarkStart w:id="1902" w:name="_Toc159940681"/>
      <w:bookmarkStart w:id="1903" w:name="_Toc160030471"/>
      <w:bookmarkStart w:id="1904" w:name="_Toc160031145"/>
      <w:bookmarkStart w:id="1905" w:name="_Toc160031821"/>
      <w:bookmarkStart w:id="1906" w:name="_Toc160032495"/>
      <w:bookmarkStart w:id="1907" w:name="_Toc159940011"/>
      <w:bookmarkStart w:id="1908" w:name="_Toc159940682"/>
      <w:bookmarkStart w:id="1909" w:name="_Toc160030472"/>
      <w:bookmarkStart w:id="1910" w:name="_Toc160031146"/>
      <w:bookmarkStart w:id="1911" w:name="_Toc160031822"/>
      <w:bookmarkStart w:id="1912" w:name="_Toc160032496"/>
      <w:bookmarkStart w:id="1913" w:name="_Toc159940012"/>
      <w:bookmarkStart w:id="1914" w:name="_Toc159940683"/>
      <w:bookmarkStart w:id="1915" w:name="_Toc160030473"/>
      <w:bookmarkStart w:id="1916" w:name="_Toc160031147"/>
      <w:bookmarkStart w:id="1917" w:name="_Toc160031823"/>
      <w:bookmarkStart w:id="1918" w:name="_Toc160032497"/>
      <w:bookmarkStart w:id="1919" w:name="_Toc159940013"/>
      <w:bookmarkStart w:id="1920" w:name="_Toc159940684"/>
      <w:bookmarkStart w:id="1921" w:name="_Toc160030474"/>
      <w:bookmarkStart w:id="1922" w:name="_Toc160031148"/>
      <w:bookmarkStart w:id="1923" w:name="_Toc160031824"/>
      <w:bookmarkStart w:id="1924" w:name="_Toc160032498"/>
      <w:bookmarkStart w:id="1925" w:name="_Toc159940014"/>
      <w:bookmarkStart w:id="1926" w:name="_Toc159940685"/>
      <w:bookmarkStart w:id="1927" w:name="_Toc160030475"/>
      <w:bookmarkStart w:id="1928" w:name="_Toc160031149"/>
      <w:bookmarkStart w:id="1929" w:name="_Toc160031825"/>
      <w:bookmarkStart w:id="1930" w:name="_Toc160032499"/>
      <w:bookmarkStart w:id="1931" w:name="_Toc159940015"/>
      <w:bookmarkStart w:id="1932" w:name="_Toc159940686"/>
      <w:bookmarkStart w:id="1933" w:name="_Toc160030476"/>
      <w:bookmarkStart w:id="1934" w:name="_Toc160031150"/>
      <w:bookmarkStart w:id="1935" w:name="_Toc160031826"/>
      <w:bookmarkStart w:id="1936" w:name="_Toc160032500"/>
      <w:bookmarkStart w:id="1937" w:name="_Toc159940016"/>
      <w:bookmarkStart w:id="1938" w:name="_Toc159940687"/>
      <w:bookmarkStart w:id="1939" w:name="_Toc160030477"/>
      <w:bookmarkStart w:id="1940" w:name="_Toc160031151"/>
      <w:bookmarkStart w:id="1941" w:name="_Toc160031827"/>
      <w:bookmarkStart w:id="1942" w:name="_Toc160032501"/>
      <w:bookmarkStart w:id="1943" w:name="_Toc159940017"/>
      <w:bookmarkStart w:id="1944" w:name="_Toc159940688"/>
      <w:bookmarkStart w:id="1945" w:name="_Toc160030478"/>
      <w:bookmarkStart w:id="1946" w:name="_Toc160031152"/>
      <w:bookmarkStart w:id="1947" w:name="_Toc160031828"/>
      <w:bookmarkStart w:id="1948" w:name="_Toc160032502"/>
      <w:bookmarkStart w:id="1949" w:name="_Toc159940018"/>
      <w:bookmarkStart w:id="1950" w:name="_Toc159940689"/>
      <w:bookmarkStart w:id="1951" w:name="_Toc160030479"/>
      <w:bookmarkStart w:id="1952" w:name="_Toc160031153"/>
      <w:bookmarkStart w:id="1953" w:name="_Toc160031829"/>
      <w:bookmarkStart w:id="1954" w:name="_Toc160032503"/>
      <w:bookmarkStart w:id="1955" w:name="_Toc159940019"/>
      <w:bookmarkStart w:id="1956" w:name="_Toc159940690"/>
      <w:bookmarkStart w:id="1957" w:name="_Toc160030480"/>
      <w:bookmarkStart w:id="1958" w:name="_Toc160031154"/>
      <w:bookmarkStart w:id="1959" w:name="_Toc160031830"/>
      <w:bookmarkStart w:id="1960" w:name="_Toc160032504"/>
      <w:bookmarkStart w:id="1961" w:name="_Toc159940020"/>
      <w:bookmarkStart w:id="1962" w:name="_Toc159940691"/>
      <w:bookmarkStart w:id="1963" w:name="_Toc160030481"/>
      <w:bookmarkStart w:id="1964" w:name="_Toc160031155"/>
      <w:bookmarkStart w:id="1965" w:name="_Toc160031831"/>
      <w:bookmarkStart w:id="1966" w:name="_Toc160032505"/>
      <w:bookmarkStart w:id="1967" w:name="_Toc159940021"/>
      <w:bookmarkStart w:id="1968" w:name="_Toc159940692"/>
      <w:bookmarkStart w:id="1969" w:name="_Toc160030482"/>
      <w:bookmarkStart w:id="1970" w:name="_Toc160031156"/>
      <w:bookmarkStart w:id="1971" w:name="_Toc160031832"/>
      <w:bookmarkStart w:id="1972" w:name="_Toc160032506"/>
      <w:bookmarkStart w:id="1973" w:name="_Toc159940022"/>
      <w:bookmarkStart w:id="1974" w:name="_Toc159940693"/>
      <w:bookmarkStart w:id="1975" w:name="_Toc160030483"/>
      <w:bookmarkStart w:id="1976" w:name="_Toc160031157"/>
      <w:bookmarkStart w:id="1977" w:name="_Toc160031833"/>
      <w:bookmarkStart w:id="1978" w:name="_Toc160032507"/>
      <w:bookmarkStart w:id="1979" w:name="_Toc159940023"/>
      <w:bookmarkStart w:id="1980" w:name="_Toc159940694"/>
      <w:bookmarkStart w:id="1981" w:name="_Toc160030484"/>
      <w:bookmarkStart w:id="1982" w:name="_Toc160031158"/>
      <w:bookmarkStart w:id="1983" w:name="_Toc160031834"/>
      <w:bookmarkStart w:id="1984" w:name="_Toc160032508"/>
      <w:bookmarkStart w:id="1985" w:name="_Toc159940024"/>
      <w:bookmarkStart w:id="1986" w:name="_Toc159940695"/>
      <w:bookmarkStart w:id="1987" w:name="_Toc160030485"/>
      <w:bookmarkStart w:id="1988" w:name="_Toc160031159"/>
      <w:bookmarkStart w:id="1989" w:name="_Toc160031835"/>
      <w:bookmarkStart w:id="1990" w:name="_Toc160032509"/>
      <w:bookmarkStart w:id="1991" w:name="_Toc159940025"/>
      <w:bookmarkStart w:id="1992" w:name="_Toc159940696"/>
      <w:bookmarkStart w:id="1993" w:name="_Toc160030486"/>
      <w:bookmarkStart w:id="1994" w:name="_Toc160031160"/>
      <w:bookmarkStart w:id="1995" w:name="_Toc160031836"/>
      <w:bookmarkStart w:id="1996" w:name="_Toc160032510"/>
      <w:bookmarkStart w:id="1997" w:name="_Toc159940026"/>
      <w:bookmarkStart w:id="1998" w:name="_Toc159940697"/>
      <w:bookmarkStart w:id="1999" w:name="_Toc160030487"/>
      <w:bookmarkStart w:id="2000" w:name="_Toc160031161"/>
      <w:bookmarkStart w:id="2001" w:name="_Toc160031837"/>
      <w:bookmarkStart w:id="2002" w:name="_Toc160032511"/>
      <w:bookmarkStart w:id="2003" w:name="_Toc159940027"/>
      <w:bookmarkStart w:id="2004" w:name="_Toc159940698"/>
      <w:bookmarkStart w:id="2005" w:name="_Toc160030488"/>
      <w:bookmarkStart w:id="2006" w:name="_Toc160031162"/>
      <w:bookmarkStart w:id="2007" w:name="_Toc160031838"/>
      <w:bookmarkStart w:id="2008" w:name="_Toc160032512"/>
      <w:bookmarkStart w:id="2009" w:name="_Toc159940028"/>
      <w:bookmarkStart w:id="2010" w:name="_Toc159940699"/>
      <w:bookmarkStart w:id="2011" w:name="_Toc160030489"/>
      <w:bookmarkStart w:id="2012" w:name="_Toc160031163"/>
      <w:bookmarkStart w:id="2013" w:name="_Toc160031839"/>
      <w:bookmarkStart w:id="2014" w:name="_Toc160032513"/>
      <w:bookmarkStart w:id="2015" w:name="_Toc159940029"/>
      <w:bookmarkStart w:id="2016" w:name="_Toc159940700"/>
      <w:bookmarkStart w:id="2017" w:name="_Toc160030490"/>
      <w:bookmarkStart w:id="2018" w:name="_Toc160031164"/>
      <w:bookmarkStart w:id="2019" w:name="_Toc160031840"/>
      <w:bookmarkStart w:id="2020" w:name="_Toc160032514"/>
      <w:bookmarkStart w:id="2021" w:name="_Toc159940030"/>
      <w:bookmarkStart w:id="2022" w:name="_Toc159940701"/>
      <w:bookmarkStart w:id="2023" w:name="_Toc160030491"/>
      <w:bookmarkStart w:id="2024" w:name="_Toc160031165"/>
      <w:bookmarkStart w:id="2025" w:name="_Toc160031841"/>
      <w:bookmarkStart w:id="2026" w:name="_Toc160032515"/>
      <w:bookmarkStart w:id="2027" w:name="_Toc159940031"/>
      <w:bookmarkStart w:id="2028" w:name="_Toc159940702"/>
      <w:bookmarkStart w:id="2029" w:name="_Toc160030492"/>
      <w:bookmarkStart w:id="2030" w:name="_Toc160031166"/>
      <w:bookmarkStart w:id="2031" w:name="_Toc160031842"/>
      <w:bookmarkStart w:id="2032" w:name="_Toc160032516"/>
      <w:bookmarkStart w:id="2033" w:name="_Toc159940032"/>
      <w:bookmarkStart w:id="2034" w:name="_Toc159940703"/>
      <w:bookmarkStart w:id="2035" w:name="_Toc160030493"/>
      <w:bookmarkStart w:id="2036" w:name="_Toc160031167"/>
      <w:bookmarkStart w:id="2037" w:name="_Toc160031843"/>
      <w:bookmarkStart w:id="2038" w:name="_Toc160032517"/>
      <w:bookmarkStart w:id="2039" w:name="_Toc159940033"/>
      <w:bookmarkStart w:id="2040" w:name="_Toc159940704"/>
      <w:bookmarkStart w:id="2041" w:name="_Toc160030494"/>
      <w:bookmarkStart w:id="2042" w:name="_Toc160031168"/>
      <w:bookmarkStart w:id="2043" w:name="_Toc160031844"/>
      <w:bookmarkStart w:id="2044" w:name="_Toc160032518"/>
      <w:bookmarkStart w:id="2045" w:name="_Toc159940034"/>
      <w:bookmarkStart w:id="2046" w:name="_Toc159940705"/>
      <w:bookmarkStart w:id="2047" w:name="_Toc160030495"/>
      <w:bookmarkStart w:id="2048" w:name="_Toc160031169"/>
      <w:bookmarkStart w:id="2049" w:name="_Toc160031845"/>
      <w:bookmarkStart w:id="2050" w:name="_Toc160032519"/>
      <w:bookmarkStart w:id="2051" w:name="_Toc159940035"/>
      <w:bookmarkStart w:id="2052" w:name="_Toc159940706"/>
      <w:bookmarkStart w:id="2053" w:name="_Toc160030496"/>
      <w:bookmarkStart w:id="2054" w:name="_Toc160031170"/>
      <w:bookmarkStart w:id="2055" w:name="_Toc160031846"/>
      <w:bookmarkStart w:id="2056" w:name="_Toc160032520"/>
      <w:bookmarkStart w:id="2057" w:name="_Toc159940036"/>
      <w:bookmarkStart w:id="2058" w:name="_Toc159940707"/>
      <w:bookmarkStart w:id="2059" w:name="_Toc160030497"/>
      <w:bookmarkStart w:id="2060" w:name="_Toc160031171"/>
      <w:bookmarkStart w:id="2061" w:name="_Toc160031847"/>
      <w:bookmarkStart w:id="2062" w:name="_Toc160032521"/>
      <w:bookmarkStart w:id="2063" w:name="_Toc159940037"/>
      <w:bookmarkStart w:id="2064" w:name="_Toc159940708"/>
      <w:bookmarkStart w:id="2065" w:name="_Toc160030498"/>
      <w:bookmarkStart w:id="2066" w:name="_Toc160031172"/>
      <w:bookmarkStart w:id="2067" w:name="_Toc160031848"/>
      <w:bookmarkStart w:id="2068" w:name="_Toc160032522"/>
      <w:bookmarkStart w:id="2069" w:name="_Toc159940038"/>
      <w:bookmarkStart w:id="2070" w:name="_Toc159940709"/>
      <w:bookmarkStart w:id="2071" w:name="_Toc160030499"/>
      <w:bookmarkStart w:id="2072" w:name="_Toc160031173"/>
      <w:bookmarkStart w:id="2073" w:name="_Toc160031849"/>
      <w:bookmarkStart w:id="2074" w:name="_Toc160032523"/>
      <w:bookmarkStart w:id="2075" w:name="_Toc159940039"/>
      <w:bookmarkStart w:id="2076" w:name="_Toc159940710"/>
      <w:bookmarkStart w:id="2077" w:name="_Toc160030500"/>
      <w:bookmarkStart w:id="2078" w:name="_Toc160031174"/>
      <w:bookmarkStart w:id="2079" w:name="_Toc160031850"/>
      <w:bookmarkStart w:id="2080" w:name="_Toc160032524"/>
      <w:bookmarkStart w:id="2081" w:name="_Toc159940040"/>
      <w:bookmarkStart w:id="2082" w:name="_Toc159940711"/>
      <w:bookmarkStart w:id="2083" w:name="_Toc160030501"/>
      <w:bookmarkStart w:id="2084" w:name="_Toc160031175"/>
      <w:bookmarkStart w:id="2085" w:name="_Toc160031851"/>
      <w:bookmarkStart w:id="2086" w:name="_Toc160032525"/>
      <w:bookmarkStart w:id="2087" w:name="_Toc159940041"/>
      <w:bookmarkStart w:id="2088" w:name="_Toc159940712"/>
      <w:bookmarkStart w:id="2089" w:name="_Toc160030502"/>
      <w:bookmarkStart w:id="2090" w:name="_Toc160031176"/>
      <w:bookmarkStart w:id="2091" w:name="_Toc160031852"/>
      <w:bookmarkStart w:id="2092" w:name="_Toc160032526"/>
      <w:bookmarkStart w:id="2093" w:name="_Toc159940042"/>
      <w:bookmarkStart w:id="2094" w:name="_Toc159940713"/>
      <w:bookmarkStart w:id="2095" w:name="_Toc160030503"/>
      <w:bookmarkStart w:id="2096" w:name="_Toc160031177"/>
      <w:bookmarkStart w:id="2097" w:name="_Toc160031853"/>
      <w:bookmarkStart w:id="2098" w:name="_Toc160032527"/>
      <w:bookmarkStart w:id="2099" w:name="_Toc159940043"/>
      <w:bookmarkStart w:id="2100" w:name="_Toc159940714"/>
      <w:bookmarkStart w:id="2101" w:name="_Toc160030504"/>
      <w:bookmarkStart w:id="2102" w:name="_Toc160031178"/>
      <w:bookmarkStart w:id="2103" w:name="_Toc160031854"/>
      <w:bookmarkStart w:id="2104" w:name="_Toc160032528"/>
      <w:bookmarkStart w:id="2105" w:name="_Toc159940044"/>
      <w:bookmarkStart w:id="2106" w:name="_Toc159940715"/>
      <w:bookmarkStart w:id="2107" w:name="_Toc160030505"/>
      <w:bookmarkStart w:id="2108" w:name="_Toc160031179"/>
      <w:bookmarkStart w:id="2109" w:name="_Toc160031855"/>
      <w:bookmarkStart w:id="2110" w:name="_Toc160032529"/>
      <w:bookmarkStart w:id="2111" w:name="_Toc159940045"/>
      <w:bookmarkStart w:id="2112" w:name="_Toc159940716"/>
      <w:bookmarkStart w:id="2113" w:name="_Toc160030506"/>
      <w:bookmarkStart w:id="2114" w:name="_Toc160031180"/>
      <w:bookmarkStart w:id="2115" w:name="_Toc160031856"/>
      <w:bookmarkStart w:id="2116" w:name="_Toc160032530"/>
      <w:bookmarkStart w:id="2117" w:name="_Toc159940046"/>
      <w:bookmarkStart w:id="2118" w:name="_Toc159940717"/>
      <w:bookmarkStart w:id="2119" w:name="_Toc160030507"/>
      <w:bookmarkStart w:id="2120" w:name="_Toc160031181"/>
      <w:bookmarkStart w:id="2121" w:name="_Toc160031857"/>
      <w:bookmarkStart w:id="2122" w:name="_Toc160032531"/>
      <w:bookmarkStart w:id="2123" w:name="_Toc159940047"/>
      <w:bookmarkStart w:id="2124" w:name="_Toc159940718"/>
      <w:bookmarkStart w:id="2125" w:name="_Toc160030508"/>
      <w:bookmarkStart w:id="2126" w:name="_Toc160031182"/>
      <w:bookmarkStart w:id="2127" w:name="_Toc160031858"/>
      <w:bookmarkStart w:id="2128" w:name="_Toc160032532"/>
      <w:bookmarkStart w:id="2129" w:name="_Toc159940048"/>
      <w:bookmarkStart w:id="2130" w:name="_Toc159940719"/>
      <w:bookmarkStart w:id="2131" w:name="_Toc160030509"/>
      <w:bookmarkStart w:id="2132" w:name="_Toc160031183"/>
      <w:bookmarkStart w:id="2133" w:name="_Toc160031859"/>
      <w:bookmarkStart w:id="2134" w:name="_Toc160032533"/>
      <w:bookmarkStart w:id="2135" w:name="_Toc159940049"/>
      <w:bookmarkStart w:id="2136" w:name="_Toc159940720"/>
      <w:bookmarkStart w:id="2137" w:name="_Toc160030510"/>
      <w:bookmarkStart w:id="2138" w:name="_Toc160031184"/>
      <w:bookmarkStart w:id="2139" w:name="_Toc160031860"/>
      <w:bookmarkStart w:id="2140" w:name="_Toc160032534"/>
      <w:bookmarkStart w:id="2141" w:name="_Toc159940050"/>
      <w:bookmarkStart w:id="2142" w:name="_Toc159940721"/>
      <w:bookmarkStart w:id="2143" w:name="_Toc160030511"/>
      <w:bookmarkStart w:id="2144" w:name="_Toc160031185"/>
      <w:bookmarkStart w:id="2145" w:name="_Toc160031861"/>
      <w:bookmarkStart w:id="2146" w:name="_Toc160032535"/>
      <w:bookmarkStart w:id="2147" w:name="_Toc159940051"/>
      <w:bookmarkStart w:id="2148" w:name="_Toc159940722"/>
      <w:bookmarkStart w:id="2149" w:name="_Toc160030512"/>
      <w:bookmarkStart w:id="2150" w:name="_Toc160031186"/>
      <w:bookmarkStart w:id="2151" w:name="_Toc160031862"/>
      <w:bookmarkStart w:id="2152" w:name="_Toc160032536"/>
      <w:bookmarkStart w:id="2153" w:name="_Toc159940052"/>
      <w:bookmarkStart w:id="2154" w:name="_Toc159940723"/>
      <w:bookmarkStart w:id="2155" w:name="_Toc160030513"/>
      <w:bookmarkStart w:id="2156" w:name="_Toc160031187"/>
      <w:bookmarkStart w:id="2157" w:name="_Toc160031863"/>
      <w:bookmarkStart w:id="2158" w:name="_Toc160032537"/>
      <w:bookmarkStart w:id="2159" w:name="_Toc159940053"/>
      <w:bookmarkStart w:id="2160" w:name="_Toc159940724"/>
      <w:bookmarkStart w:id="2161" w:name="_Toc160030514"/>
      <w:bookmarkStart w:id="2162" w:name="_Toc160031188"/>
      <w:bookmarkStart w:id="2163" w:name="_Toc160031864"/>
      <w:bookmarkStart w:id="2164" w:name="_Toc160032538"/>
      <w:bookmarkStart w:id="2165" w:name="_Toc159940054"/>
      <w:bookmarkStart w:id="2166" w:name="_Toc159940725"/>
      <w:bookmarkStart w:id="2167" w:name="_Toc160030515"/>
      <w:bookmarkStart w:id="2168" w:name="_Toc160031189"/>
      <w:bookmarkStart w:id="2169" w:name="_Toc160031865"/>
      <w:bookmarkStart w:id="2170" w:name="_Toc160032539"/>
      <w:bookmarkStart w:id="2171" w:name="_Toc159940055"/>
      <w:bookmarkStart w:id="2172" w:name="_Toc159940726"/>
      <w:bookmarkStart w:id="2173" w:name="_Toc160030516"/>
      <w:bookmarkStart w:id="2174" w:name="_Toc160031190"/>
      <w:bookmarkStart w:id="2175" w:name="_Toc160031866"/>
      <w:bookmarkStart w:id="2176" w:name="_Toc160032540"/>
      <w:bookmarkStart w:id="2177" w:name="_Toc159940056"/>
      <w:bookmarkStart w:id="2178" w:name="_Toc159940727"/>
      <w:bookmarkStart w:id="2179" w:name="_Toc160030517"/>
      <w:bookmarkStart w:id="2180" w:name="_Toc160031191"/>
      <w:bookmarkStart w:id="2181" w:name="_Toc160031867"/>
      <w:bookmarkStart w:id="2182" w:name="_Toc160032541"/>
      <w:bookmarkStart w:id="2183" w:name="_Toc159940057"/>
      <w:bookmarkStart w:id="2184" w:name="_Toc159940728"/>
      <w:bookmarkStart w:id="2185" w:name="_Toc160030518"/>
      <w:bookmarkStart w:id="2186" w:name="_Toc160031192"/>
      <w:bookmarkStart w:id="2187" w:name="_Toc160031868"/>
      <w:bookmarkStart w:id="2188" w:name="_Toc160032542"/>
      <w:bookmarkStart w:id="2189" w:name="_Toc159940058"/>
      <w:bookmarkStart w:id="2190" w:name="_Toc159940729"/>
      <w:bookmarkStart w:id="2191" w:name="_Toc160030519"/>
      <w:bookmarkStart w:id="2192" w:name="_Toc160031193"/>
      <w:bookmarkStart w:id="2193" w:name="_Toc160031869"/>
      <w:bookmarkStart w:id="2194" w:name="_Toc160032543"/>
      <w:bookmarkStart w:id="2195" w:name="_Toc159940059"/>
      <w:bookmarkStart w:id="2196" w:name="_Toc159940730"/>
      <w:bookmarkStart w:id="2197" w:name="_Toc160030520"/>
      <w:bookmarkStart w:id="2198" w:name="_Toc160031194"/>
      <w:bookmarkStart w:id="2199" w:name="_Toc160031870"/>
      <w:bookmarkStart w:id="2200" w:name="_Toc160032544"/>
      <w:bookmarkStart w:id="2201" w:name="_Toc159940060"/>
      <w:bookmarkStart w:id="2202" w:name="_Toc159940731"/>
      <w:bookmarkStart w:id="2203" w:name="_Toc160030521"/>
      <w:bookmarkStart w:id="2204" w:name="_Toc160031195"/>
      <w:bookmarkStart w:id="2205" w:name="_Toc160031871"/>
      <w:bookmarkStart w:id="2206" w:name="_Toc160032545"/>
      <w:bookmarkStart w:id="2207" w:name="_Toc159940061"/>
      <w:bookmarkStart w:id="2208" w:name="_Toc159940732"/>
      <w:bookmarkStart w:id="2209" w:name="_Toc160030522"/>
      <w:bookmarkStart w:id="2210" w:name="_Toc160031196"/>
      <w:bookmarkStart w:id="2211" w:name="_Toc160031872"/>
      <w:bookmarkStart w:id="2212" w:name="_Toc160032546"/>
      <w:bookmarkStart w:id="2213" w:name="_Toc159940062"/>
      <w:bookmarkStart w:id="2214" w:name="_Toc159940733"/>
      <w:bookmarkStart w:id="2215" w:name="_Toc160030523"/>
      <w:bookmarkStart w:id="2216" w:name="_Toc160031197"/>
      <w:bookmarkStart w:id="2217" w:name="_Toc160031873"/>
      <w:bookmarkStart w:id="2218" w:name="_Toc160032547"/>
      <w:bookmarkStart w:id="2219" w:name="_Toc159940063"/>
      <w:bookmarkStart w:id="2220" w:name="_Toc159940734"/>
      <w:bookmarkStart w:id="2221" w:name="_Toc160030524"/>
      <w:bookmarkStart w:id="2222" w:name="_Toc160031198"/>
      <w:bookmarkStart w:id="2223" w:name="_Toc160031874"/>
      <w:bookmarkStart w:id="2224" w:name="_Toc160032548"/>
      <w:bookmarkStart w:id="2225" w:name="_Toc159940064"/>
      <w:bookmarkStart w:id="2226" w:name="_Toc159940735"/>
      <w:bookmarkStart w:id="2227" w:name="_Toc160030525"/>
      <w:bookmarkStart w:id="2228" w:name="_Toc160031199"/>
      <w:bookmarkStart w:id="2229" w:name="_Toc160031875"/>
      <w:bookmarkStart w:id="2230" w:name="_Toc160032549"/>
      <w:bookmarkStart w:id="2231" w:name="_Toc159940065"/>
      <w:bookmarkStart w:id="2232" w:name="_Toc159940736"/>
      <w:bookmarkStart w:id="2233" w:name="_Toc160030526"/>
      <w:bookmarkStart w:id="2234" w:name="_Toc160031200"/>
      <w:bookmarkStart w:id="2235" w:name="_Toc160031876"/>
      <w:bookmarkStart w:id="2236" w:name="_Toc160032550"/>
      <w:bookmarkStart w:id="2237" w:name="_Toc159940066"/>
      <w:bookmarkStart w:id="2238" w:name="_Toc159940737"/>
      <w:bookmarkStart w:id="2239" w:name="_Toc160030527"/>
      <w:bookmarkStart w:id="2240" w:name="_Toc160031201"/>
      <w:bookmarkStart w:id="2241" w:name="_Toc160031877"/>
      <w:bookmarkStart w:id="2242" w:name="_Toc160032551"/>
      <w:bookmarkStart w:id="2243" w:name="_Toc159940067"/>
      <w:bookmarkStart w:id="2244" w:name="_Toc159940738"/>
      <w:bookmarkStart w:id="2245" w:name="_Toc160030528"/>
      <w:bookmarkStart w:id="2246" w:name="_Toc160031202"/>
      <w:bookmarkStart w:id="2247" w:name="_Toc160031878"/>
      <w:bookmarkStart w:id="2248" w:name="_Toc160032552"/>
      <w:bookmarkStart w:id="2249" w:name="_Toc159940068"/>
      <w:bookmarkStart w:id="2250" w:name="_Toc159940739"/>
      <w:bookmarkStart w:id="2251" w:name="_Toc160030529"/>
      <w:bookmarkStart w:id="2252" w:name="_Toc160031203"/>
      <w:bookmarkStart w:id="2253" w:name="_Toc160031879"/>
      <w:bookmarkStart w:id="2254" w:name="_Toc160032553"/>
      <w:bookmarkStart w:id="2255" w:name="_Toc159940069"/>
      <w:bookmarkStart w:id="2256" w:name="_Toc159940740"/>
      <w:bookmarkStart w:id="2257" w:name="_Toc160030530"/>
      <w:bookmarkStart w:id="2258" w:name="_Toc160031204"/>
      <w:bookmarkStart w:id="2259" w:name="_Toc160031880"/>
      <w:bookmarkStart w:id="2260" w:name="_Toc160032554"/>
      <w:bookmarkStart w:id="2261" w:name="_Toc159940070"/>
      <w:bookmarkStart w:id="2262" w:name="_Toc159940741"/>
      <w:bookmarkStart w:id="2263" w:name="_Toc160030531"/>
      <w:bookmarkStart w:id="2264" w:name="_Toc160031205"/>
      <w:bookmarkStart w:id="2265" w:name="_Toc160031881"/>
      <w:bookmarkStart w:id="2266" w:name="_Toc160032555"/>
      <w:bookmarkStart w:id="2267" w:name="_Toc159940071"/>
      <w:bookmarkStart w:id="2268" w:name="_Toc159940742"/>
      <w:bookmarkStart w:id="2269" w:name="_Toc160030532"/>
      <w:bookmarkStart w:id="2270" w:name="_Toc160031206"/>
      <w:bookmarkStart w:id="2271" w:name="_Toc160031882"/>
      <w:bookmarkStart w:id="2272" w:name="_Toc160032556"/>
      <w:bookmarkStart w:id="2273" w:name="_Toc159940072"/>
      <w:bookmarkStart w:id="2274" w:name="_Toc159940743"/>
      <w:bookmarkStart w:id="2275" w:name="_Toc160030533"/>
      <w:bookmarkStart w:id="2276" w:name="_Toc160031207"/>
      <w:bookmarkStart w:id="2277" w:name="_Toc160031883"/>
      <w:bookmarkStart w:id="2278" w:name="_Toc160032557"/>
      <w:bookmarkStart w:id="2279" w:name="_Toc159940073"/>
      <w:bookmarkStart w:id="2280" w:name="_Toc159940744"/>
      <w:bookmarkStart w:id="2281" w:name="_Toc160030534"/>
      <w:bookmarkStart w:id="2282" w:name="_Toc160031208"/>
      <w:bookmarkStart w:id="2283" w:name="_Toc160031884"/>
      <w:bookmarkStart w:id="2284" w:name="_Toc160032558"/>
      <w:bookmarkStart w:id="2285" w:name="_Toc159940074"/>
      <w:bookmarkStart w:id="2286" w:name="_Toc159940745"/>
      <w:bookmarkStart w:id="2287" w:name="_Toc160030535"/>
      <w:bookmarkStart w:id="2288" w:name="_Toc160031209"/>
      <w:bookmarkStart w:id="2289" w:name="_Toc160031885"/>
      <w:bookmarkStart w:id="2290" w:name="_Toc160032559"/>
      <w:bookmarkStart w:id="2291" w:name="_Toc159940075"/>
      <w:bookmarkStart w:id="2292" w:name="_Toc159940746"/>
      <w:bookmarkStart w:id="2293" w:name="_Toc160030536"/>
      <w:bookmarkStart w:id="2294" w:name="_Toc160031210"/>
      <w:bookmarkStart w:id="2295" w:name="_Toc160031886"/>
      <w:bookmarkStart w:id="2296" w:name="_Toc160032560"/>
      <w:bookmarkStart w:id="2297" w:name="_Toc159940076"/>
      <w:bookmarkStart w:id="2298" w:name="_Toc159940747"/>
      <w:bookmarkStart w:id="2299" w:name="_Toc160030537"/>
      <w:bookmarkStart w:id="2300" w:name="_Toc160031211"/>
      <w:bookmarkStart w:id="2301" w:name="_Toc160031887"/>
      <w:bookmarkStart w:id="2302" w:name="_Toc160032561"/>
      <w:bookmarkStart w:id="2303" w:name="_Toc159940077"/>
      <w:bookmarkStart w:id="2304" w:name="_Toc159940748"/>
      <w:bookmarkStart w:id="2305" w:name="_Toc160030538"/>
      <w:bookmarkStart w:id="2306" w:name="_Toc160031212"/>
      <w:bookmarkStart w:id="2307" w:name="_Toc160031888"/>
      <w:bookmarkStart w:id="2308" w:name="_Toc160032562"/>
      <w:bookmarkStart w:id="2309" w:name="_Toc159940078"/>
      <w:bookmarkStart w:id="2310" w:name="_Toc159940749"/>
      <w:bookmarkStart w:id="2311" w:name="_Toc160030539"/>
      <w:bookmarkStart w:id="2312" w:name="_Toc160031213"/>
      <w:bookmarkStart w:id="2313" w:name="_Toc160031889"/>
      <w:bookmarkStart w:id="2314" w:name="_Toc160032563"/>
      <w:bookmarkStart w:id="2315" w:name="_Toc159940079"/>
      <w:bookmarkStart w:id="2316" w:name="_Toc159940750"/>
      <w:bookmarkStart w:id="2317" w:name="_Toc160030540"/>
      <w:bookmarkStart w:id="2318" w:name="_Toc160031214"/>
      <w:bookmarkStart w:id="2319" w:name="_Toc160031890"/>
      <w:bookmarkStart w:id="2320" w:name="_Toc160032564"/>
      <w:bookmarkStart w:id="2321" w:name="_Toc159940080"/>
      <w:bookmarkStart w:id="2322" w:name="_Toc159940751"/>
      <w:bookmarkStart w:id="2323" w:name="_Toc160030541"/>
      <w:bookmarkStart w:id="2324" w:name="_Toc160031215"/>
      <w:bookmarkStart w:id="2325" w:name="_Toc160031891"/>
      <w:bookmarkStart w:id="2326" w:name="_Toc160032565"/>
      <w:bookmarkStart w:id="2327" w:name="_Toc159940081"/>
      <w:bookmarkStart w:id="2328" w:name="_Toc159940752"/>
      <w:bookmarkStart w:id="2329" w:name="_Toc160030542"/>
      <w:bookmarkStart w:id="2330" w:name="_Toc160031216"/>
      <w:bookmarkStart w:id="2331" w:name="_Toc160031892"/>
      <w:bookmarkStart w:id="2332" w:name="_Toc160032566"/>
      <w:bookmarkStart w:id="2333" w:name="_Toc159940082"/>
      <w:bookmarkStart w:id="2334" w:name="_Toc159940753"/>
      <w:bookmarkStart w:id="2335" w:name="_Toc160030543"/>
      <w:bookmarkStart w:id="2336" w:name="_Toc160031217"/>
      <w:bookmarkStart w:id="2337" w:name="_Toc160031893"/>
      <w:bookmarkStart w:id="2338" w:name="_Toc160032567"/>
      <w:bookmarkStart w:id="2339" w:name="_Toc159940083"/>
      <w:bookmarkStart w:id="2340" w:name="_Toc159940754"/>
      <w:bookmarkStart w:id="2341" w:name="_Toc160030544"/>
      <w:bookmarkStart w:id="2342" w:name="_Toc160031218"/>
      <w:bookmarkStart w:id="2343" w:name="_Toc160031894"/>
      <w:bookmarkStart w:id="2344" w:name="_Toc160032568"/>
      <w:bookmarkStart w:id="2345" w:name="_Toc159940084"/>
      <w:bookmarkStart w:id="2346" w:name="_Toc159940755"/>
      <w:bookmarkStart w:id="2347" w:name="_Toc160030545"/>
      <w:bookmarkStart w:id="2348" w:name="_Toc160031219"/>
      <w:bookmarkStart w:id="2349" w:name="_Toc160031895"/>
      <w:bookmarkStart w:id="2350" w:name="_Toc160032569"/>
      <w:bookmarkStart w:id="2351" w:name="_Toc159940085"/>
      <w:bookmarkStart w:id="2352" w:name="_Toc159940756"/>
      <w:bookmarkStart w:id="2353" w:name="_Toc160030546"/>
      <w:bookmarkStart w:id="2354" w:name="_Toc160031220"/>
      <w:bookmarkStart w:id="2355" w:name="_Toc160031896"/>
      <w:bookmarkStart w:id="2356" w:name="_Toc160032570"/>
      <w:bookmarkStart w:id="2357" w:name="_Toc159940086"/>
      <w:bookmarkStart w:id="2358" w:name="_Toc159940757"/>
      <w:bookmarkStart w:id="2359" w:name="_Toc160030547"/>
      <w:bookmarkStart w:id="2360" w:name="_Toc160031221"/>
      <w:bookmarkStart w:id="2361" w:name="_Toc160031897"/>
      <w:bookmarkStart w:id="2362" w:name="_Toc160032571"/>
      <w:bookmarkStart w:id="2363" w:name="_Toc159940087"/>
      <w:bookmarkStart w:id="2364" w:name="_Toc159940758"/>
      <w:bookmarkStart w:id="2365" w:name="_Toc160030548"/>
      <w:bookmarkStart w:id="2366" w:name="_Toc160031222"/>
      <w:bookmarkStart w:id="2367" w:name="_Toc160031898"/>
      <w:bookmarkStart w:id="2368" w:name="_Toc160032572"/>
      <w:bookmarkStart w:id="2369" w:name="_Toc159940088"/>
      <w:bookmarkStart w:id="2370" w:name="_Toc159940759"/>
      <w:bookmarkStart w:id="2371" w:name="_Toc160030549"/>
      <w:bookmarkStart w:id="2372" w:name="_Toc160031223"/>
      <w:bookmarkStart w:id="2373" w:name="_Toc160031899"/>
      <w:bookmarkStart w:id="2374" w:name="_Toc160032573"/>
      <w:bookmarkStart w:id="2375" w:name="_Toc159940089"/>
      <w:bookmarkStart w:id="2376" w:name="_Toc159940760"/>
      <w:bookmarkStart w:id="2377" w:name="_Toc160030550"/>
      <w:bookmarkStart w:id="2378" w:name="_Toc160031224"/>
      <w:bookmarkStart w:id="2379" w:name="_Toc160031900"/>
      <w:bookmarkStart w:id="2380" w:name="_Toc160032574"/>
      <w:bookmarkStart w:id="2381" w:name="_Toc159940090"/>
      <w:bookmarkStart w:id="2382" w:name="_Toc159940761"/>
      <w:bookmarkStart w:id="2383" w:name="_Toc160030551"/>
      <w:bookmarkStart w:id="2384" w:name="_Toc160031225"/>
      <w:bookmarkStart w:id="2385" w:name="_Toc160031901"/>
      <w:bookmarkStart w:id="2386" w:name="_Toc160032575"/>
      <w:bookmarkStart w:id="2387" w:name="_Toc159940091"/>
      <w:bookmarkStart w:id="2388" w:name="_Toc159940762"/>
      <w:bookmarkStart w:id="2389" w:name="_Toc160030552"/>
      <w:bookmarkStart w:id="2390" w:name="_Toc160031226"/>
      <w:bookmarkStart w:id="2391" w:name="_Toc160031902"/>
      <w:bookmarkStart w:id="2392" w:name="_Toc160032576"/>
      <w:bookmarkStart w:id="2393" w:name="_Toc159940092"/>
      <w:bookmarkStart w:id="2394" w:name="_Toc159940763"/>
      <w:bookmarkStart w:id="2395" w:name="_Toc160030553"/>
      <w:bookmarkStart w:id="2396" w:name="_Toc160031227"/>
      <w:bookmarkStart w:id="2397" w:name="_Toc160031903"/>
      <w:bookmarkStart w:id="2398" w:name="_Toc160032577"/>
      <w:bookmarkStart w:id="2399" w:name="_Toc159940093"/>
      <w:bookmarkStart w:id="2400" w:name="_Toc159940764"/>
      <w:bookmarkStart w:id="2401" w:name="_Toc160030554"/>
      <w:bookmarkStart w:id="2402" w:name="_Toc160031228"/>
      <w:bookmarkStart w:id="2403" w:name="_Toc160031904"/>
      <w:bookmarkStart w:id="2404" w:name="_Toc160032578"/>
      <w:bookmarkStart w:id="2405" w:name="_Toc159940094"/>
      <w:bookmarkStart w:id="2406" w:name="_Toc159940765"/>
      <w:bookmarkStart w:id="2407" w:name="_Toc160030555"/>
      <w:bookmarkStart w:id="2408" w:name="_Toc160031229"/>
      <w:bookmarkStart w:id="2409" w:name="_Toc160031905"/>
      <w:bookmarkStart w:id="2410" w:name="_Toc160032579"/>
      <w:bookmarkStart w:id="2411" w:name="_Toc159940095"/>
      <w:bookmarkStart w:id="2412" w:name="_Toc159940766"/>
      <w:bookmarkStart w:id="2413" w:name="_Toc160030556"/>
      <w:bookmarkStart w:id="2414" w:name="_Toc160031230"/>
      <w:bookmarkStart w:id="2415" w:name="_Toc160031906"/>
      <w:bookmarkStart w:id="2416" w:name="_Toc160032580"/>
      <w:bookmarkStart w:id="2417" w:name="_Toc159940096"/>
      <w:bookmarkStart w:id="2418" w:name="_Toc159940767"/>
      <w:bookmarkStart w:id="2419" w:name="_Toc160030557"/>
      <w:bookmarkStart w:id="2420" w:name="_Toc160031231"/>
      <w:bookmarkStart w:id="2421" w:name="_Toc160031907"/>
      <w:bookmarkStart w:id="2422" w:name="_Toc160032581"/>
      <w:bookmarkStart w:id="2423" w:name="_Toc159940097"/>
      <w:bookmarkStart w:id="2424" w:name="_Toc159940768"/>
      <w:bookmarkStart w:id="2425" w:name="_Toc160030558"/>
      <w:bookmarkStart w:id="2426" w:name="_Toc160031232"/>
      <w:bookmarkStart w:id="2427" w:name="_Toc160031908"/>
      <w:bookmarkStart w:id="2428" w:name="_Toc160032582"/>
      <w:bookmarkStart w:id="2429" w:name="_Toc159940098"/>
      <w:bookmarkStart w:id="2430" w:name="_Toc159940769"/>
      <w:bookmarkStart w:id="2431" w:name="_Toc160030559"/>
      <w:bookmarkStart w:id="2432" w:name="_Toc160031233"/>
      <w:bookmarkStart w:id="2433" w:name="_Toc160031909"/>
      <w:bookmarkStart w:id="2434" w:name="_Toc160032583"/>
      <w:bookmarkStart w:id="2435" w:name="_Toc159940099"/>
      <w:bookmarkStart w:id="2436" w:name="_Toc159940770"/>
      <w:bookmarkStart w:id="2437" w:name="_Toc160030560"/>
      <w:bookmarkStart w:id="2438" w:name="_Toc160031234"/>
      <w:bookmarkStart w:id="2439" w:name="_Toc160031910"/>
      <w:bookmarkStart w:id="2440" w:name="_Toc160032584"/>
      <w:bookmarkStart w:id="2441" w:name="_Toc159940100"/>
      <w:bookmarkStart w:id="2442" w:name="_Toc159940771"/>
      <w:bookmarkStart w:id="2443" w:name="_Toc160030561"/>
      <w:bookmarkStart w:id="2444" w:name="_Toc160031235"/>
      <w:bookmarkStart w:id="2445" w:name="_Toc160031911"/>
      <w:bookmarkStart w:id="2446" w:name="_Toc160032585"/>
      <w:bookmarkStart w:id="2447" w:name="_Toc159940101"/>
      <w:bookmarkStart w:id="2448" w:name="_Toc159940772"/>
      <w:bookmarkStart w:id="2449" w:name="_Toc160030562"/>
      <w:bookmarkStart w:id="2450" w:name="_Toc160031236"/>
      <w:bookmarkStart w:id="2451" w:name="_Toc160031912"/>
      <w:bookmarkStart w:id="2452" w:name="_Toc160032586"/>
      <w:bookmarkStart w:id="2453" w:name="_Toc159940102"/>
      <w:bookmarkStart w:id="2454" w:name="_Toc159940773"/>
      <w:bookmarkStart w:id="2455" w:name="_Toc160030563"/>
      <w:bookmarkStart w:id="2456" w:name="_Toc160031237"/>
      <w:bookmarkStart w:id="2457" w:name="_Toc160031913"/>
      <w:bookmarkStart w:id="2458" w:name="_Toc160032587"/>
      <w:bookmarkStart w:id="2459" w:name="_Toc159940103"/>
      <w:bookmarkStart w:id="2460" w:name="_Toc159940774"/>
      <w:bookmarkStart w:id="2461" w:name="_Toc160030564"/>
      <w:bookmarkStart w:id="2462" w:name="_Toc160031238"/>
      <w:bookmarkStart w:id="2463" w:name="_Toc160031914"/>
      <w:bookmarkStart w:id="2464" w:name="_Toc160032588"/>
      <w:bookmarkStart w:id="2465" w:name="_Toc159940104"/>
      <w:bookmarkStart w:id="2466" w:name="_Toc159940775"/>
      <w:bookmarkStart w:id="2467" w:name="_Toc160030565"/>
      <w:bookmarkStart w:id="2468" w:name="_Toc160031239"/>
      <w:bookmarkStart w:id="2469" w:name="_Toc160031915"/>
      <w:bookmarkStart w:id="2470" w:name="_Toc160032589"/>
      <w:bookmarkStart w:id="2471" w:name="_Toc159940105"/>
      <w:bookmarkStart w:id="2472" w:name="_Toc159940776"/>
      <w:bookmarkStart w:id="2473" w:name="_Toc160030566"/>
      <w:bookmarkStart w:id="2474" w:name="_Toc160031240"/>
      <w:bookmarkStart w:id="2475" w:name="_Toc160031916"/>
      <w:bookmarkStart w:id="2476" w:name="_Toc160032590"/>
      <w:bookmarkStart w:id="2477" w:name="_Toc159940106"/>
      <w:bookmarkStart w:id="2478" w:name="_Toc159940777"/>
      <w:bookmarkStart w:id="2479" w:name="_Toc160030567"/>
      <w:bookmarkStart w:id="2480" w:name="_Toc160031241"/>
      <w:bookmarkStart w:id="2481" w:name="_Toc160031917"/>
      <w:bookmarkStart w:id="2482" w:name="_Toc160032591"/>
      <w:bookmarkStart w:id="2483" w:name="_Toc159940107"/>
      <w:bookmarkStart w:id="2484" w:name="_Toc159940778"/>
      <w:bookmarkStart w:id="2485" w:name="_Toc160030568"/>
      <w:bookmarkStart w:id="2486" w:name="_Toc160031242"/>
      <w:bookmarkStart w:id="2487" w:name="_Toc160031918"/>
      <w:bookmarkStart w:id="2488" w:name="_Toc160032592"/>
      <w:bookmarkStart w:id="2489" w:name="_Toc159940108"/>
      <w:bookmarkStart w:id="2490" w:name="_Toc159940779"/>
      <w:bookmarkStart w:id="2491" w:name="_Toc160030569"/>
      <w:bookmarkStart w:id="2492" w:name="_Toc160031243"/>
      <w:bookmarkStart w:id="2493" w:name="_Toc160031919"/>
      <w:bookmarkStart w:id="2494" w:name="_Toc160032593"/>
      <w:bookmarkStart w:id="2495" w:name="_Toc159940109"/>
      <w:bookmarkStart w:id="2496" w:name="_Toc159940780"/>
      <w:bookmarkStart w:id="2497" w:name="_Toc160030570"/>
      <w:bookmarkStart w:id="2498" w:name="_Toc160031244"/>
      <w:bookmarkStart w:id="2499" w:name="_Toc160031920"/>
      <w:bookmarkStart w:id="2500" w:name="_Toc160032594"/>
      <w:bookmarkStart w:id="2501" w:name="_Toc159940110"/>
      <w:bookmarkStart w:id="2502" w:name="_Toc159940781"/>
      <w:bookmarkStart w:id="2503" w:name="_Toc160030571"/>
      <w:bookmarkStart w:id="2504" w:name="_Toc160031245"/>
      <w:bookmarkStart w:id="2505" w:name="_Toc160031921"/>
      <w:bookmarkStart w:id="2506" w:name="_Toc160032595"/>
      <w:bookmarkStart w:id="2507" w:name="_Toc159940111"/>
      <w:bookmarkStart w:id="2508" w:name="_Toc159940782"/>
      <w:bookmarkStart w:id="2509" w:name="_Toc160030572"/>
      <w:bookmarkStart w:id="2510" w:name="_Toc160031246"/>
      <w:bookmarkStart w:id="2511" w:name="_Toc160031922"/>
      <w:bookmarkStart w:id="2512" w:name="_Toc160032596"/>
      <w:bookmarkStart w:id="2513" w:name="_Toc159940112"/>
      <w:bookmarkStart w:id="2514" w:name="_Toc159940783"/>
      <w:bookmarkStart w:id="2515" w:name="_Toc160030573"/>
      <w:bookmarkStart w:id="2516" w:name="_Toc160031247"/>
      <w:bookmarkStart w:id="2517" w:name="_Toc160031923"/>
      <w:bookmarkStart w:id="2518" w:name="_Toc160032597"/>
      <w:bookmarkStart w:id="2519" w:name="_Toc159940113"/>
      <w:bookmarkStart w:id="2520" w:name="_Toc159940784"/>
      <w:bookmarkStart w:id="2521" w:name="_Toc160030574"/>
      <w:bookmarkStart w:id="2522" w:name="_Toc160031248"/>
      <w:bookmarkStart w:id="2523" w:name="_Toc160031924"/>
      <w:bookmarkStart w:id="2524" w:name="_Toc160032598"/>
      <w:bookmarkStart w:id="2525" w:name="_Toc159940114"/>
      <w:bookmarkStart w:id="2526" w:name="_Toc159940785"/>
      <w:bookmarkStart w:id="2527" w:name="_Toc160030575"/>
      <w:bookmarkStart w:id="2528" w:name="_Toc160031249"/>
      <w:bookmarkStart w:id="2529" w:name="_Toc160031925"/>
      <w:bookmarkStart w:id="2530" w:name="_Toc160032599"/>
      <w:bookmarkStart w:id="2531" w:name="_Toc159940115"/>
      <w:bookmarkStart w:id="2532" w:name="_Toc159940786"/>
      <w:bookmarkStart w:id="2533" w:name="_Toc160030576"/>
      <w:bookmarkStart w:id="2534" w:name="_Toc160031250"/>
      <w:bookmarkStart w:id="2535" w:name="_Toc160031926"/>
      <w:bookmarkStart w:id="2536" w:name="_Toc160032600"/>
      <w:bookmarkStart w:id="2537" w:name="_Toc159940116"/>
      <w:bookmarkStart w:id="2538" w:name="_Toc159940787"/>
      <w:bookmarkStart w:id="2539" w:name="_Toc160030577"/>
      <w:bookmarkStart w:id="2540" w:name="_Toc160031251"/>
      <w:bookmarkStart w:id="2541" w:name="_Toc160031927"/>
      <w:bookmarkStart w:id="2542" w:name="_Toc160032601"/>
      <w:bookmarkStart w:id="2543" w:name="_Toc159940117"/>
      <w:bookmarkStart w:id="2544" w:name="_Toc159940788"/>
      <w:bookmarkStart w:id="2545" w:name="_Toc160030578"/>
      <w:bookmarkStart w:id="2546" w:name="_Toc160031252"/>
      <w:bookmarkStart w:id="2547" w:name="_Toc160031928"/>
      <w:bookmarkStart w:id="2548" w:name="_Toc160032602"/>
      <w:bookmarkStart w:id="2549" w:name="_Toc159940118"/>
      <w:bookmarkStart w:id="2550" w:name="_Toc159940789"/>
      <w:bookmarkStart w:id="2551" w:name="_Toc160030579"/>
      <w:bookmarkStart w:id="2552" w:name="_Toc160031253"/>
      <w:bookmarkStart w:id="2553" w:name="_Toc160031929"/>
      <w:bookmarkStart w:id="2554" w:name="_Toc160032603"/>
      <w:bookmarkStart w:id="2555" w:name="_Toc159940119"/>
      <w:bookmarkStart w:id="2556" w:name="_Toc159940790"/>
      <w:bookmarkStart w:id="2557" w:name="_Toc160030580"/>
      <w:bookmarkStart w:id="2558" w:name="_Toc160031254"/>
      <w:bookmarkStart w:id="2559" w:name="_Toc160031930"/>
      <w:bookmarkStart w:id="2560" w:name="_Toc160032604"/>
      <w:bookmarkStart w:id="2561" w:name="_Toc159940120"/>
      <w:bookmarkStart w:id="2562" w:name="_Toc159940791"/>
      <w:bookmarkStart w:id="2563" w:name="_Toc160030581"/>
      <w:bookmarkStart w:id="2564" w:name="_Toc160031255"/>
      <w:bookmarkStart w:id="2565" w:name="_Toc160031931"/>
      <w:bookmarkStart w:id="2566" w:name="_Toc160032605"/>
      <w:bookmarkStart w:id="2567" w:name="_Toc159940121"/>
      <w:bookmarkStart w:id="2568" w:name="_Toc159940792"/>
      <w:bookmarkStart w:id="2569" w:name="_Toc160030582"/>
      <w:bookmarkStart w:id="2570" w:name="_Toc160031256"/>
      <w:bookmarkStart w:id="2571" w:name="_Toc160031932"/>
      <w:bookmarkStart w:id="2572" w:name="_Toc160032606"/>
      <w:bookmarkStart w:id="2573" w:name="_Toc159940122"/>
      <w:bookmarkStart w:id="2574" w:name="_Toc159940793"/>
      <w:bookmarkStart w:id="2575" w:name="_Toc160030583"/>
      <w:bookmarkStart w:id="2576" w:name="_Toc160031257"/>
      <w:bookmarkStart w:id="2577" w:name="_Toc160031933"/>
      <w:bookmarkStart w:id="2578" w:name="_Toc160032607"/>
      <w:bookmarkStart w:id="2579" w:name="_Toc159940123"/>
      <w:bookmarkStart w:id="2580" w:name="_Toc159940794"/>
      <w:bookmarkStart w:id="2581" w:name="_Toc160030584"/>
      <w:bookmarkStart w:id="2582" w:name="_Toc160031258"/>
      <w:bookmarkStart w:id="2583" w:name="_Toc160031934"/>
      <w:bookmarkStart w:id="2584" w:name="_Toc160032608"/>
      <w:bookmarkStart w:id="2585" w:name="_Toc159940124"/>
      <w:bookmarkStart w:id="2586" w:name="_Toc159940795"/>
      <w:bookmarkStart w:id="2587" w:name="_Toc160030585"/>
      <w:bookmarkStart w:id="2588" w:name="_Toc160031259"/>
      <w:bookmarkStart w:id="2589" w:name="_Toc160031935"/>
      <w:bookmarkStart w:id="2590" w:name="_Toc160032609"/>
      <w:bookmarkStart w:id="2591" w:name="_Toc159940125"/>
      <w:bookmarkStart w:id="2592" w:name="_Toc159940796"/>
      <w:bookmarkStart w:id="2593" w:name="_Toc160030586"/>
      <w:bookmarkStart w:id="2594" w:name="_Toc160031260"/>
      <w:bookmarkStart w:id="2595" w:name="_Toc160031936"/>
      <w:bookmarkStart w:id="2596" w:name="_Toc160032610"/>
      <w:bookmarkStart w:id="2597" w:name="_Toc159940126"/>
      <w:bookmarkStart w:id="2598" w:name="_Toc159940797"/>
      <w:bookmarkStart w:id="2599" w:name="_Toc160030587"/>
      <w:bookmarkStart w:id="2600" w:name="_Toc160031261"/>
      <w:bookmarkStart w:id="2601" w:name="_Toc160031937"/>
      <w:bookmarkStart w:id="2602" w:name="_Toc160032611"/>
      <w:bookmarkStart w:id="2603" w:name="_Toc159940127"/>
      <w:bookmarkStart w:id="2604" w:name="_Toc159940798"/>
      <w:bookmarkStart w:id="2605" w:name="_Toc160030588"/>
      <w:bookmarkStart w:id="2606" w:name="_Toc160031262"/>
      <w:bookmarkStart w:id="2607" w:name="_Toc160031938"/>
      <w:bookmarkStart w:id="2608" w:name="_Toc160032612"/>
      <w:bookmarkStart w:id="2609" w:name="_Toc159940128"/>
      <w:bookmarkStart w:id="2610" w:name="_Toc159940799"/>
      <w:bookmarkStart w:id="2611" w:name="_Toc160030589"/>
      <w:bookmarkStart w:id="2612" w:name="_Toc160031263"/>
      <w:bookmarkStart w:id="2613" w:name="_Toc160031939"/>
      <w:bookmarkStart w:id="2614" w:name="_Toc160032613"/>
      <w:bookmarkStart w:id="2615" w:name="_Toc159940129"/>
      <w:bookmarkStart w:id="2616" w:name="_Toc159940800"/>
      <w:bookmarkStart w:id="2617" w:name="_Toc160030590"/>
      <w:bookmarkStart w:id="2618" w:name="_Toc160031264"/>
      <w:bookmarkStart w:id="2619" w:name="_Toc160031940"/>
      <w:bookmarkStart w:id="2620" w:name="_Toc160032614"/>
      <w:bookmarkStart w:id="2621" w:name="_Toc159940130"/>
      <w:bookmarkStart w:id="2622" w:name="_Toc159940801"/>
      <w:bookmarkStart w:id="2623" w:name="_Toc160030591"/>
      <w:bookmarkStart w:id="2624" w:name="_Toc160031265"/>
      <w:bookmarkStart w:id="2625" w:name="_Toc160031941"/>
      <w:bookmarkStart w:id="2626" w:name="_Toc160032615"/>
      <w:bookmarkStart w:id="2627" w:name="_Toc159940131"/>
      <w:bookmarkStart w:id="2628" w:name="_Toc159940802"/>
      <w:bookmarkStart w:id="2629" w:name="_Toc160030592"/>
      <w:bookmarkStart w:id="2630" w:name="_Toc160031266"/>
      <w:bookmarkStart w:id="2631" w:name="_Toc160031942"/>
      <w:bookmarkStart w:id="2632" w:name="_Toc160032616"/>
      <w:bookmarkStart w:id="2633" w:name="_Toc159940132"/>
      <w:bookmarkStart w:id="2634" w:name="_Toc159940803"/>
      <w:bookmarkStart w:id="2635" w:name="_Toc160030593"/>
      <w:bookmarkStart w:id="2636" w:name="_Toc160031267"/>
      <w:bookmarkStart w:id="2637" w:name="_Toc160031943"/>
      <w:bookmarkStart w:id="2638" w:name="_Toc160032617"/>
      <w:bookmarkStart w:id="2639" w:name="_Toc159940133"/>
      <w:bookmarkStart w:id="2640" w:name="_Toc159940804"/>
      <w:bookmarkStart w:id="2641" w:name="_Toc160030594"/>
      <w:bookmarkStart w:id="2642" w:name="_Toc160031268"/>
      <w:bookmarkStart w:id="2643" w:name="_Toc160031944"/>
      <w:bookmarkStart w:id="2644" w:name="_Toc160032618"/>
      <w:bookmarkStart w:id="2645" w:name="_Toc159940134"/>
      <w:bookmarkStart w:id="2646" w:name="_Toc159940805"/>
      <w:bookmarkStart w:id="2647" w:name="_Toc160030595"/>
      <w:bookmarkStart w:id="2648" w:name="_Toc160031269"/>
      <w:bookmarkStart w:id="2649" w:name="_Toc160031945"/>
      <w:bookmarkStart w:id="2650" w:name="_Toc160032619"/>
      <w:bookmarkStart w:id="2651" w:name="_Toc159940135"/>
      <w:bookmarkStart w:id="2652" w:name="_Toc159940806"/>
      <w:bookmarkStart w:id="2653" w:name="_Toc160030596"/>
      <w:bookmarkStart w:id="2654" w:name="_Toc160031270"/>
      <w:bookmarkStart w:id="2655" w:name="_Toc160031946"/>
      <w:bookmarkStart w:id="2656" w:name="_Toc160032620"/>
      <w:bookmarkStart w:id="2657" w:name="_Toc159940136"/>
      <w:bookmarkStart w:id="2658" w:name="_Toc159940807"/>
      <w:bookmarkStart w:id="2659" w:name="_Toc160030597"/>
      <w:bookmarkStart w:id="2660" w:name="_Toc160031271"/>
      <w:bookmarkStart w:id="2661" w:name="_Toc160031947"/>
      <w:bookmarkStart w:id="2662" w:name="_Toc160032621"/>
      <w:bookmarkStart w:id="2663" w:name="_Toc159940137"/>
      <w:bookmarkStart w:id="2664" w:name="_Toc159940808"/>
      <w:bookmarkStart w:id="2665" w:name="_Toc160030598"/>
      <w:bookmarkStart w:id="2666" w:name="_Toc160031272"/>
      <w:bookmarkStart w:id="2667" w:name="_Toc160031948"/>
      <w:bookmarkStart w:id="2668" w:name="_Toc160032622"/>
      <w:bookmarkStart w:id="2669" w:name="_Toc159940138"/>
      <w:bookmarkStart w:id="2670" w:name="_Toc159940809"/>
      <w:bookmarkStart w:id="2671" w:name="_Toc160030599"/>
      <w:bookmarkStart w:id="2672" w:name="_Toc160031273"/>
      <w:bookmarkStart w:id="2673" w:name="_Toc160031949"/>
      <w:bookmarkStart w:id="2674" w:name="_Toc160032623"/>
      <w:bookmarkStart w:id="2675" w:name="_Toc159940139"/>
      <w:bookmarkStart w:id="2676" w:name="_Toc159940810"/>
      <w:bookmarkStart w:id="2677" w:name="_Toc160030600"/>
      <w:bookmarkStart w:id="2678" w:name="_Toc160031274"/>
      <w:bookmarkStart w:id="2679" w:name="_Toc160031950"/>
      <w:bookmarkStart w:id="2680" w:name="_Toc160032624"/>
      <w:bookmarkStart w:id="2681" w:name="_Toc159940140"/>
      <w:bookmarkStart w:id="2682" w:name="_Toc159940811"/>
      <w:bookmarkStart w:id="2683" w:name="_Toc160030601"/>
      <w:bookmarkStart w:id="2684" w:name="_Toc160031275"/>
      <w:bookmarkStart w:id="2685" w:name="_Toc160031951"/>
      <w:bookmarkStart w:id="2686" w:name="_Toc160032625"/>
      <w:bookmarkStart w:id="2687" w:name="_Toc159940141"/>
      <w:bookmarkStart w:id="2688" w:name="_Toc159940812"/>
      <w:bookmarkStart w:id="2689" w:name="_Toc160030602"/>
      <w:bookmarkStart w:id="2690" w:name="_Toc160031276"/>
      <w:bookmarkStart w:id="2691" w:name="_Toc160031952"/>
      <w:bookmarkStart w:id="2692" w:name="_Toc160032626"/>
      <w:bookmarkStart w:id="2693" w:name="_Toc159940142"/>
      <w:bookmarkStart w:id="2694" w:name="_Toc159940813"/>
      <w:bookmarkStart w:id="2695" w:name="_Toc160030603"/>
      <w:bookmarkStart w:id="2696" w:name="_Toc160031277"/>
      <w:bookmarkStart w:id="2697" w:name="_Toc160031953"/>
      <w:bookmarkStart w:id="2698" w:name="_Toc160032627"/>
      <w:bookmarkStart w:id="2699" w:name="_Toc159940143"/>
      <w:bookmarkStart w:id="2700" w:name="_Toc159940814"/>
      <w:bookmarkStart w:id="2701" w:name="_Toc160030604"/>
      <w:bookmarkStart w:id="2702" w:name="_Toc160031278"/>
      <w:bookmarkStart w:id="2703" w:name="_Toc160031954"/>
      <w:bookmarkStart w:id="2704" w:name="_Toc160032628"/>
      <w:bookmarkStart w:id="2705" w:name="_Toc159940144"/>
      <w:bookmarkStart w:id="2706" w:name="_Toc159940815"/>
      <w:bookmarkStart w:id="2707" w:name="_Toc160030605"/>
      <w:bookmarkStart w:id="2708" w:name="_Toc160031279"/>
      <w:bookmarkStart w:id="2709" w:name="_Toc160031955"/>
      <w:bookmarkStart w:id="2710" w:name="_Toc160032629"/>
      <w:bookmarkStart w:id="2711" w:name="_Toc159940145"/>
      <w:bookmarkStart w:id="2712" w:name="_Toc159940816"/>
      <w:bookmarkStart w:id="2713" w:name="_Toc160030606"/>
      <w:bookmarkStart w:id="2714" w:name="_Toc160031280"/>
      <w:bookmarkStart w:id="2715" w:name="_Toc160031956"/>
      <w:bookmarkStart w:id="2716" w:name="_Toc160032630"/>
      <w:bookmarkStart w:id="2717" w:name="_Toc159940146"/>
      <w:bookmarkStart w:id="2718" w:name="_Toc159940817"/>
      <w:bookmarkStart w:id="2719" w:name="_Toc160030607"/>
      <w:bookmarkStart w:id="2720" w:name="_Toc160031281"/>
      <w:bookmarkStart w:id="2721" w:name="_Toc160031957"/>
      <w:bookmarkStart w:id="2722" w:name="_Toc160032631"/>
      <w:bookmarkStart w:id="2723" w:name="_Toc159940147"/>
      <w:bookmarkStart w:id="2724" w:name="_Toc159940818"/>
      <w:bookmarkStart w:id="2725" w:name="_Toc160030608"/>
      <w:bookmarkStart w:id="2726" w:name="_Toc160031282"/>
      <w:bookmarkStart w:id="2727" w:name="_Toc160031958"/>
      <w:bookmarkStart w:id="2728" w:name="_Toc160032632"/>
      <w:bookmarkStart w:id="2729" w:name="_Toc160032633"/>
      <w:bookmarkStart w:id="2730" w:name="_Toc16003393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r>
        <w:t>CONCLUSIONES Y RECOMENDACIONES</w:t>
      </w:r>
      <w:bookmarkStart w:id="2731" w:name="_Toc159939479"/>
      <w:bookmarkStart w:id="2732" w:name="_Toc159940149"/>
      <w:bookmarkStart w:id="2733" w:name="_Toc159940820"/>
      <w:bookmarkStart w:id="2734" w:name="_Toc160030610"/>
      <w:bookmarkStart w:id="2735" w:name="_Toc160031284"/>
      <w:bookmarkStart w:id="2736" w:name="_Toc160031960"/>
      <w:bookmarkStart w:id="2737" w:name="_Toc160032634"/>
      <w:bookmarkStart w:id="2738" w:name="_Toc159939480"/>
      <w:bookmarkStart w:id="2739" w:name="_Toc159940150"/>
      <w:bookmarkStart w:id="2740" w:name="_Toc159940821"/>
      <w:bookmarkStart w:id="2741" w:name="_Toc160030611"/>
      <w:bookmarkStart w:id="2742" w:name="_Toc160031285"/>
      <w:bookmarkStart w:id="2743" w:name="_Toc160031961"/>
      <w:bookmarkStart w:id="2744" w:name="_Toc160032635"/>
      <w:bookmarkStart w:id="2745" w:name="_Toc159939481"/>
      <w:bookmarkStart w:id="2746" w:name="_Toc159940151"/>
      <w:bookmarkStart w:id="2747" w:name="_Toc159940822"/>
      <w:bookmarkStart w:id="2748" w:name="_Toc160030612"/>
      <w:bookmarkStart w:id="2749" w:name="_Toc160031286"/>
      <w:bookmarkStart w:id="2750" w:name="_Toc160031962"/>
      <w:bookmarkStart w:id="2751" w:name="_Toc160032636"/>
      <w:bookmarkStart w:id="2752" w:name="_Toc159939482"/>
      <w:bookmarkStart w:id="2753" w:name="_Toc159940152"/>
      <w:bookmarkStart w:id="2754" w:name="_Toc159940823"/>
      <w:bookmarkStart w:id="2755" w:name="_Toc160030613"/>
      <w:bookmarkStart w:id="2756" w:name="_Toc160031287"/>
      <w:bookmarkStart w:id="2757" w:name="_Toc160031963"/>
      <w:bookmarkStart w:id="2758" w:name="_Toc160032637"/>
      <w:bookmarkStart w:id="2759" w:name="_Toc159939483"/>
      <w:bookmarkStart w:id="2760" w:name="_Toc159940153"/>
      <w:bookmarkStart w:id="2761" w:name="_Toc159940824"/>
      <w:bookmarkStart w:id="2762" w:name="_Toc160030614"/>
      <w:bookmarkStart w:id="2763" w:name="_Toc160031288"/>
      <w:bookmarkStart w:id="2764" w:name="_Toc160031964"/>
      <w:bookmarkStart w:id="2765" w:name="_Toc160032638"/>
      <w:bookmarkStart w:id="2766" w:name="_Toc159939484"/>
      <w:bookmarkStart w:id="2767" w:name="_Toc159940154"/>
      <w:bookmarkStart w:id="2768" w:name="_Toc159940825"/>
      <w:bookmarkStart w:id="2769" w:name="_Toc160030615"/>
      <w:bookmarkStart w:id="2770" w:name="_Toc160031289"/>
      <w:bookmarkStart w:id="2771" w:name="_Toc160031965"/>
      <w:bookmarkStart w:id="2772" w:name="_Toc160032639"/>
      <w:bookmarkStart w:id="2773" w:name="_Toc159939485"/>
      <w:bookmarkStart w:id="2774" w:name="_Toc159940155"/>
      <w:bookmarkStart w:id="2775" w:name="_Toc159940826"/>
      <w:bookmarkStart w:id="2776" w:name="_Toc160030616"/>
      <w:bookmarkStart w:id="2777" w:name="_Toc160031290"/>
      <w:bookmarkStart w:id="2778" w:name="_Toc160031966"/>
      <w:bookmarkStart w:id="2779" w:name="_Toc160032640"/>
      <w:bookmarkStart w:id="2780" w:name="_Toc159939486"/>
      <w:bookmarkStart w:id="2781" w:name="_Toc159940156"/>
      <w:bookmarkStart w:id="2782" w:name="_Toc159940827"/>
      <w:bookmarkStart w:id="2783" w:name="_Toc160030617"/>
      <w:bookmarkStart w:id="2784" w:name="_Toc160031291"/>
      <w:bookmarkStart w:id="2785" w:name="_Toc160031967"/>
      <w:bookmarkStart w:id="2786" w:name="_Toc160032641"/>
      <w:bookmarkStart w:id="2787" w:name="_Toc159939487"/>
      <w:bookmarkStart w:id="2788" w:name="_Toc159940157"/>
      <w:bookmarkStart w:id="2789" w:name="_Toc159940828"/>
      <w:bookmarkStart w:id="2790" w:name="_Toc160030618"/>
      <w:bookmarkStart w:id="2791" w:name="_Toc160031292"/>
      <w:bookmarkStart w:id="2792" w:name="_Toc160031968"/>
      <w:bookmarkStart w:id="2793" w:name="_Toc160032642"/>
      <w:bookmarkStart w:id="2794" w:name="_Toc159940158"/>
      <w:bookmarkStart w:id="2795" w:name="_Toc159940829"/>
      <w:bookmarkStart w:id="2796" w:name="_Toc160030619"/>
      <w:bookmarkStart w:id="2797" w:name="_Toc160031293"/>
      <w:bookmarkStart w:id="2798" w:name="_Toc160031969"/>
      <w:bookmarkStart w:id="2799" w:name="_Toc160032643"/>
      <w:bookmarkStart w:id="2800" w:name="_Toc160031294"/>
      <w:bookmarkStart w:id="2801" w:name="_Toc160031970"/>
      <w:bookmarkStart w:id="2802" w:name="_Toc160032644"/>
      <w:bookmarkStart w:id="2803" w:name="_Toc160031295"/>
      <w:bookmarkStart w:id="2804" w:name="_Toc160031971"/>
      <w:bookmarkStart w:id="2805" w:name="_Toc160032645"/>
      <w:bookmarkStart w:id="2806" w:name="_Toc160032646"/>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6CB506A9" w14:textId="77777777" w:rsidR="004B74E6" w:rsidRDefault="004B74E6" w:rsidP="004B74E6">
      <w:pPr>
        <w:pStyle w:val="Default"/>
        <w:jc w:val="both"/>
        <w:rPr>
          <w:rFonts w:ascii="Arial" w:hAnsi="Arial" w:cs="Arial"/>
          <w:sz w:val="22"/>
          <w:szCs w:val="22"/>
        </w:rPr>
      </w:pPr>
    </w:p>
    <w:p w14:paraId="77CD7142" w14:textId="77777777" w:rsidR="004B74E6" w:rsidRDefault="004B74E6" w:rsidP="004B74E6">
      <w:pPr>
        <w:pStyle w:val="Default"/>
        <w:jc w:val="both"/>
        <w:rPr>
          <w:rFonts w:ascii="Arial" w:hAnsi="Arial" w:cs="Arial"/>
          <w:sz w:val="22"/>
          <w:szCs w:val="22"/>
        </w:rPr>
      </w:pPr>
      <w:r>
        <w:rPr>
          <w:rFonts w:ascii="Arial" w:hAnsi="Arial" w:cs="Arial"/>
          <w:sz w:val="22"/>
          <w:szCs w:val="22"/>
        </w:rPr>
        <w:t xml:space="preserve">El proyecto de aeródromo se constituye como una oportunidad única para abordar desde la infraestructura aérea problemáticas asociadas a la poca conectividad de la región de la alta guajira, mejorar los indicadores y calidad de vida de los habitantes de la región. </w:t>
      </w:r>
    </w:p>
    <w:p w14:paraId="1F7EF886" w14:textId="77777777" w:rsidR="004B74E6" w:rsidRDefault="004B74E6" w:rsidP="004B74E6">
      <w:pPr>
        <w:pStyle w:val="Default"/>
        <w:jc w:val="both"/>
        <w:rPr>
          <w:rFonts w:ascii="Arial" w:hAnsi="Arial" w:cs="Arial"/>
          <w:sz w:val="22"/>
          <w:szCs w:val="22"/>
        </w:rPr>
      </w:pPr>
    </w:p>
    <w:p w14:paraId="6510F6C8" w14:textId="77777777" w:rsidR="004B74E6" w:rsidRDefault="004B74E6" w:rsidP="004B74E6">
      <w:pPr>
        <w:pStyle w:val="Default"/>
        <w:jc w:val="both"/>
        <w:rPr>
          <w:rFonts w:ascii="Arial" w:hAnsi="Arial" w:cs="Arial"/>
          <w:sz w:val="22"/>
          <w:szCs w:val="22"/>
        </w:rPr>
      </w:pPr>
      <w:r>
        <w:rPr>
          <w:rFonts w:ascii="Arial" w:hAnsi="Arial" w:cs="Arial"/>
          <w:sz w:val="22"/>
          <w:szCs w:val="22"/>
        </w:rPr>
        <w:t>Con la construcción de una pista con características tres Charlie, que permiten la operación de aviones de hasta 180 pasajeros, no solo se facilitará el acceso de turistas a la zona, sino además operaciones de carga con bienes y servicios, así como operaciones de índole humanitario en caso de requerirse.</w:t>
      </w:r>
    </w:p>
    <w:p w14:paraId="56D84925" w14:textId="77777777" w:rsidR="004B74E6" w:rsidRDefault="004B74E6" w:rsidP="004B74E6">
      <w:pPr>
        <w:pStyle w:val="Default"/>
        <w:jc w:val="both"/>
        <w:rPr>
          <w:rFonts w:ascii="Arial" w:hAnsi="Arial" w:cs="Arial"/>
          <w:sz w:val="22"/>
          <w:szCs w:val="22"/>
        </w:rPr>
      </w:pPr>
    </w:p>
    <w:p w14:paraId="427AFF43" w14:textId="77777777" w:rsidR="004B74E6" w:rsidRPr="00C81AAC" w:rsidRDefault="004B74E6" w:rsidP="004B74E6">
      <w:pPr>
        <w:pStyle w:val="Default"/>
        <w:jc w:val="both"/>
        <w:rPr>
          <w:rFonts w:ascii="Arial" w:hAnsi="Arial" w:cs="Arial"/>
          <w:sz w:val="22"/>
          <w:szCs w:val="22"/>
        </w:rPr>
      </w:pPr>
      <w:r>
        <w:rPr>
          <w:rFonts w:ascii="Arial" w:hAnsi="Arial" w:cs="Arial"/>
          <w:sz w:val="22"/>
          <w:szCs w:val="22"/>
        </w:rPr>
        <w:lastRenderedPageBreak/>
        <w:t>Si bien es cierto, l</w:t>
      </w:r>
      <w:r w:rsidRPr="00C81AAC">
        <w:rPr>
          <w:rFonts w:ascii="Arial" w:hAnsi="Arial" w:cs="Arial"/>
          <w:sz w:val="22"/>
          <w:szCs w:val="22"/>
        </w:rPr>
        <w:t>a construcción del aeródromo en la Alta Guajira, es un proyecto de infraestructura que tiene el potencial de generar importantes beneficios para la región</w:t>
      </w:r>
      <w:r>
        <w:rPr>
          <w:rFonts w:ascii="Arial" w:hAnsi="Arial" w:cs="Arial"/>
          <w:sz w:val="22"/>
          <w:szCs w:val="22"/>
        </w:rPr>
        <w:t>, no es menos cierto, que como cualquier proyecto tendrá algunos impactos en la región, por lo cual en la estructuración y puesta en operación se deberá tener en cuenta la necesidad de potenciar los beneficios y reducir o eliminar los negativos</w:t>
      </w:r>
      <w:r w:rsidRPr="00C81AAC">
        <w:rPr>
          <w:rFonts w:ascii="Arial" w:hAnsi="Arial" w:cs="Arial"/>
          <w:sz w:val="22"/>
          <w:szCs w:val="22"/>
        </w:rPr>
        <w:t xml:space="preserve">. </w:t>
      </w:r>
    </w:p>
    <w:p w14:paraId="039F799F" w14:textId="77777777" w:rsidR="004B74E6" w:rsidRPr="00C81AAC" w:rsidRDefault="004B74E6" w:rsidP="004B74E6">
      <w:pPr>
        <w:pStyle w:val="Default"/>
        <w:jc w:val="both"/>
        <w:rPr>
          <w:rFonts w:ascii="Arial" w:hAnsi="Arial" w:cs="Arial"/>
          <w:sz w:val="22"/>
          <w:szCs w:val="22"/>
        </w:rPr>
      </w:pPr>
    </w:p>
    <w:p w14:paraId="180978CB" w14:textId="77777777" w:rsidR="004B74E6" w:rsidRPr="00C81AAC" w:rsidRDefault="004B74E6" w:rsidP="004B74E6">
      <w:pPr>
        <w:pStyle w:val="Default"/>
        <w:jc w:val="both"/>
        <w:rPr>
          <w:rFonts w:ascii="Arial" w:hAnsi="Arial" w:cs="Arial"/>
          <w:sz w:val="22"/>
          <w:szCs w:val="22"/>
        </w:rPr>
      </w:pPr>
      <w:r>
        <w:rPr>
          <w:rFonts w:ascii="Arial" w:hAnsi="Arial" w:cs="Arial"/>
          <w:sz w:val="22"/>
          <w:szCs w:val="22"/>
        </w:rPr>
        <w:t>Dentro de los beneficios a destacar se tiene:</w:t>
      </w:r>
    </w:p>
    <w:p w14:paraId="3E6BC7C8" w14:textId="77777777" w:rsidR="004B74E6" w:rsidRPr="00C81AAC" w:rsidRDefault="004B74E6" w:rsidP="004B74E6">
      <w:pPr>
        <w:numPr>
          <w:ilvl w:val="0"/>
          <w:numId w:val="32"/>
        </w:numPr>
        <w:shd w:val="clear" w:color="auto" w:fill="FFFFFF"/>
        <w:spacing w:before="100" w:beforeAutospacing="1" w:after="150"/>
        <w:rPr>
          <w:rFonts w:cs="Arial"/>
          <w:color w:val="1F1F1F"/>
        </w:rPr>
      </w:pPr>
      <w:r w:rsidRPr="00C81AAC">
        <w:rPr>
          <w:rFonts w:cs="Arial"/>
          <w:b/>
          <w:bCs/>
          <w:color w:val="1F1F1F"/>
        </w:rPr>
        <w:t>Mejora del bienestar de los habitantes de la alta Guajira:</w:t>
      </w:r>
      <w:r w:rsidRPr="00C81AAC">
        <w:rPr>
          <w:rFonts w:cs="Arial"/>
          <w:color w:val="1F1F1F"/>
        </w:rPr>
        <w:t> El aeródromo podría mejorar el bienestar de los habitantes locales, al facilitar su acceso a servicios básicos, oportunidades económicas y culturales.</w:t>
      </w:r>
    </w:p>
    <w:p w14:paraId="47DC1ACC" w14:textId="77777777" w:rsidR="004B74E6" w:rsidRPr="00C81AAC" w:rsidRDefault="004B74E6" w:rsidP="004B74E6">
      <w:pPr>
        <w:numPr>
          <w:ilvl w:val="0"/>
          <w:numId w:val="32"/>
        </w:numPr>
        <w:shd w:val="clear" w:color="auto" w:fill="FFFFFF"/>
        <w:spacing w:before="100" w:beforeAutospacing="1" w:after="150"/>
        <w:rPr>
          <w:rFonts w:cs="Arial"/>
          <w:color w:val="1F1F1F"/>
        </w:rPr>
      </w:pPr>
      <w:r w:rsidRPr="00C81AAC">
        <w:rPr>
          <w:rFonts w:cs="Arial"/>
          <w:b/>
          <w:bCs/>
          <w:color w:val="1F1F1F"/>
        </w:rPr>
        <w:t>Desarrollo de la región:</w:t>
      </w:r>
      <w:r w:rsidRPr="00C81AAC">
        <w:rPr>
          <w:rFonts w:cs="Arial"/>
          <w:color w:val="1F1F1F"/>
        </w:rPr>
        <w:t> El aeródromo podría contribuir al desarrollo de la región al promover el crecimiento económico y social.</w:t>
      </w:r>
    </w:p>
    <w:p w14:paraId="61FCE776" w14:textId="77777777" w:rsidR="004B74E6" w:rsidRPr="00C81AAC" w:rsidRDefault="004B74E6" w:rsidP="004B74E6">
      <w:pPr>
        <w:numPr>
          <w:ilvl w:val="0"/>
          <w:numId w:val="32"/>
        </w:numPr>
        <w:shd w:val="clear" w:color="auto" w:fill="FFFFFF"/>
        <w:spacing w:before="100" w:beforeAutospacing="1" w:after="150"/>
        <w:rPr>
          <w:rFonts w:cs="Arial"/>
          <w:color w:val="1F1F1F"/>
        </w:rPr>
      </w:pPr>
      <w:r w:rsidRPr="00C81AAC">
        <w:rPr>
          <w:rFonts w:cs="Arial"/>
          <w:b/>
          <w:bCs/>
          <w:color w:val="1F1F1F"/>
        </w:rPr>
        <w:t>Mejora del acceso a la región:</w:t>
      </w:r>
      <w:r w:rsidRPr="00C81AAC">
        <w:rPr>
          <w:rFonts w:cs="Arial"/>
          <w:color w:val="1F1F1F"/>
        </w:rPr>
        <w:t> El aeródromo facilitaría el acceso a la Alta Guajira, tanto para los habitantes de la zona como para los visitantes. Esto permitiría el desarrollo de nuevas oportunidades económicas y sociales en la región.</w:t>
      </w:r>
    </w:p>
    <w:p w14:paraId="3E489486" w14:textId="77777777" w:rsidR="004B74E6" w:rsidRPr="00C81AAC" w:rsidRDefault="004B74E6" w:rsidP="004B74E6">
      <w:pPr>
        <w:numPr>
          <w:ilvl w:val="0"/>
          <w:numId w:val="32"/>
        </w:numPr>
        <w:shd w:val="clear" w:color="auto" w:fill="FFFFFF"/>
        <w:spacing w:before="100" w:beforeAutospacing="1" w:after="150"/>
        <w:rPr>
          <w:rFonts w:cs="Arial"/>
          <w:color w:val="1F1F1F"/>
        </w:rPr>
      </w:pPr>
      <w:r w:rsidRPr="00C81AAC">
        <w:rPr>
          <w:rFonts w:cs="Arial"/>
          <w:b/>
          <w:bCs/>
          <w:color w:val="1F1F1F"/>
        </w:rPr>
        <w:t>Promoción y potencialización del turismo:</w:t>
      </w:r>
      <w:r w:rsidRPr="00C81AAC">
        <w:rPr>
          <w:rFonts w:cs="Arial"/>
          <w:color w:val="1F1F1F"/>
        </w:rPr>
        <w:t> El aeródromo contribuirá al desarrollo del turismo. La región cuenta con una riqueza natural y cultural que podría atraer a turistas nacionales e internacionales. Principales lugares de interés turístico:</w:t>
      </w:r>
    </w:p>
    <w:p w14:paraId="0176BFC9" w14:textId="77777777" w:rsidR="004B74E6" w:rsidRPr="00C81AAC" w:rsidRDefault="004B74E6" w:rsidP="004B74E6">
      <w:pPr>
        <w:pStyle w:val="Prrafodelista"/>
        <w:numPr>
          <w:ilvl w:val="3"/>
          <w:numId w:val="32"/>
        </w:numPr>
        <w:shd w:val="clear" w:color="auto" w:fill="FFFFFF"/>
        <w:spacing w:before="100" w:beforeAutospacing="1" w:after="150"/>
        <w:contextualSpacing/>
        <w:rPr>
          <w:rFonts w:cs="Arial"/>
          <w:color w:val="1F1F1F"/>
        </w:rPr>
      </w:pPr>
      <w:r w:rsidRPr="00C81AAC">
        <w:rPr>
          <w:rFonts w:cs="Arial"/>
          <w:color w:val="1F1F1F"/>
        </w:rPr>
        <w:t>Bahía Honda</w:t>
      </w:r>
    </w:p>
    <w:p w14:paraId="43A83319" w14:textId="77777777" w:rsidR="004B74E6" w:rsidRPr="00C81AAC" w:rsidRDefault="004B74E6" w:rsidP="004B74E6">
      <w:pPr>
        <w:pStyle w:val="Prrafodelista"/>
        <w:numPr>
          <w:ilvl w:val="3"/>
          <w:numId w:val="32"/>
        </w:numPr>
        <w:shd w:val="clear" w:color="auto" w:fill="FFFFFF"/>
        <w:spacing w:before="100" w:beforeAutospacing="1" w:after="150"/>
        <w:contextualSpacing/>
        <w:rPr>
          <w:rFonts w:cs="Arial"/>
          <w:color w:val="1F1F1F"/>
        </w:rPr>
      </w:pPr>
      <w:r w:rsidRPr="00C81AAC">
        <w:rPr>
          <w:rFonts w:cs="Arial"/>
          <w:color w:val="1F1F1F"/>
        </w:rPr>
        <w:t>Bahía Hondita</w:t>
      </w:r>
    </w:p>
    <w:p w14:paraId="26BD1EF3" w14:textId="77777777" w:rsidR="004B74E6" w:rsidRPr="00C81AAC" w:rsidRDefault="004B74E6" w:rsidP="004B74E6">
      <w:pPr>
        <w:pStyle w:val="Prrafodelista"/>
        <w:numPr>
          <w:ilvl w:val="3"/>
          <w:numId w:val="32"/>
        </w:numPr>
        <w:shd w:val="clear" w:color="auto" w:fill="FFFFFF"/>
        <w:spacing w:before="100" w:beforeAutospacing="1" w:after="150"/>
        <w:contextualSpacing/>
        <w:rPr>
          <w:rFonts w:cs="Arial"/>
          <w:color w:val="1F1F1F"/>
        </w:rPr>
      </w:pPr>
      <w:r w:rsidRPr="00C81AAC">
        <w:rPr>
          <w:rFonts w:cs="Arial"/>
          <w:color w:val="1F1F1F"/>
        </w:rPr>
        <w:t>Punta Gallinas</w:t>
      </w:r>
    </w:p>
    <w:p w14:paraId="40591F8D" w14:textId="77777777" w:rsidR="004B74E6" w:rsidRPr="00C81AAC" w:rsidRDefault="004B74E6" w:rsidP="004B74E6">
      <w:pPr>
        <w:pStyle w:val="Prrafodelista"/>
        <w:numPr>
          <w:ilvl w:val="3"/>
          <w:numId w:val="32"/>
        </w:numPr>
        <w:shd w:val="clear" w:color="auto" w:fill="FFFFFF"/>
        <w:spacing w:before="100" w:beforeAutospacing="1" w:after="150"/>
        <w:contextualSpacing/>
        <w:rPr>
          <w:rFonts w:cs="Arial"/>
          <w:color w:val="1F1F1F"/>
        </w:rPr>
      </w:pPr>
      <w:r w:rsidRPr="00C81AAC">
        <w:rPr>
          <w:rFonts w:cs="Arial"/>
          <w:color w:val="1F1F1F"/>
        </w:rPr>
        <w:t xml:space="preserve">Desierto del </w:t>
      </w:r>
      <w:proofErr w:type="spellStart"/>
      <w:r w:rsidRPr="00C81AAC">
        <w:rPr>
          <w:rFonts w:cs="Arial"/>
          <w:color w:val="1F1F1F"/>
        </w:rPr>
        <w:t>Taroa</w:t>
      </w:r>
      <w:proofErr w:type="spellEnd"/>
    </w:p>
    <w:p w14:paraId="361C44CE" w14:textId="77777777" w:rsidR="004B74E6" w:rsidRPr="00C81AAC" w:rsidRDefault="004B74E6" w:rsidP="004B74E6">
      <w:pPr>
        <w:pStyle w:val="Prrafodelista"/>
        <w:numPr>
          <w:ilvl w:val="3"/>
          <w:numId w:val="32"/>
        </w:numPr>
        <w:shd w:val="clear" w:color="auto" w:fill="FFFFFF"/>
        <w:spacing w:before="100" w:beforeAutospacing="1" w:after="150"/>
        <w:contextualSpacing/>
        <w:rPr>
          <w:rFonts w:cs="Arial"/>
          <w:color w:val="1F1F1F"/>
        </w:rPr>
      </w:pPr>
      <w:r w:rsidRPr="00C81AAC">
        <w:rPr>
          <w:rFonts w:cs="Arial"/>
          <w:color w:val="1F1F1F"/>
        </w:rPr>
        <w:t xml:space="preserve">Punta Solado </w:t>
      </w:r>
    </w:p>
    <w:p w14:paraId="758871D8" w14:textId="77777777" w:rsidR="004B74E6" w:rsidRPr="00C81AAC" w:rsidRDefault="004B74E6" w:rsidP="004B74E6">
      <w:pPr>
        <w:pStyle w:val="Prrafodelista"/>
        <w:numPr>
          <w:ilvl w:val="3"/>
          <w:numId w:val="32"/>
        </w:numPr>
        <w:shd w:val="clear" w:color="auto" w:fill="FFFFFF"/>
        <w:spacing w:before="100" w:beforeAutospacing="1" w:after="150"/>
        <w:contextualSpacing/>
        <w:rPr>
          <w:rFonts w:cs="Arial"/>
          <w:color w:val="1F1F1F"/>
        </w:rPr>
      </w:pPr>
      <w:r w:rsidRPr="00C81AAC">
        <w:rPr>
          <w:rFonts w:cs="Arial"/>
          <w:color w:val="1F1F1F"/>
        </w:rPr>
        <w:t>Cavo de la Vela</w:t>
      </w:r>
    </w:p>
    <w:p w14:paraId="0E845199" w14:textId="77777777" w:rsidR="004B74E6" w:rsidRPr="00C81AAC" w:rsidRDefault="004B74E6" w:rsidP="004B74E6">
      <w:pPr>
        <w:numPr>
          <w:ilvl w:val="0"/>
          <w:numId w:val="32"/>
        </w:numPr>
        <w:shd w:val="clear" w:color="auto" w:fill="FFFFFF"/>
        <w:spacing w:before="100" w:beforeAutospacing="1" w:after="150"/>
        <w:rPr>
          <w:rFonts w:cs="Arial"/>
          <w:color w:val="1F1F1F"/>
        </w:rPr>
      </w:pPr>
      <w:r w:rsidRPr="00C81AAC">
        <w:rPr>
          <w:rFonts w:cs="Arial"/>
          <w:b/>
          <w:bCs/>
          <w:color w:val="1F1F1F"/>
        </w:rPr>
        <w:t>Fortalecimiento de la conectividad:</w:t>
      </w:r>
      <w:r w:rsidRPr="00C81AAC">
        <w:rPr>
          <w:rFonts w:cs="Arial"/>
          <w:color w:val="1F1F1F"/>
        </w:rPr>
        <w:t> El aeródromo mejorará la conectividad de la Alta Guajira con el resto del país y el mundo.</w:t>
      </w:r>
    </w:p>
    <w:p w14:paraId="053B243E" w14:textId="77777777" w:rsidR="004B74E6" w:rsidRPr="00C81AAC" w:rsidRDefault="004B74E6" w:rsidP="004B74E6">
      <w:pPr>
        <w:numPr>
          <w:ilvl w:val="0"/>
          <w:numId w:val="32"/>
        </w:numPr>
        <w:shd w:val="clear" w:color="auto" w:fill="FFFFFF"/>
        <w:spacing w:before="100" w:beforeAutospacing="1" w:after="150"/>
        <w:rPr>
          <w:rFonts w:cs="Arial"/>
          <w:color w:val="1F1F1F"/>
        </w:rPr>
      </w:pPr>
      <w:r w:rsidRPr="00C81AAC">
        <w:rPr>
          <w:rFonts w:cs="Arial"/>
          <w:b/>
          <w:bCs/>
          <w:color w:val="1F1F1F"/>
        </w:rPr>
        <w:t>Reducción de costos de transporte:</w:t>
      </w:r>
      <w:r w:rsidRPr="00C81AAC">
        <w:rPr>
          <w:rFonts w:cs="Arial"/>
          <w:color w:val="1F1F1F"/>
        </w:rPr>
        <w:t> La construcción del aeródromo permitirá reducir los costos de transporte para los habitantes de la zona y los visitantes. Esto se debe a que el transporte aéreo es más rápido y eficiente que el transporte terrestre el cual es único medio de acceso a la región.</w:t>
      </w:r>
    </w:p>
    <w:p w14:paraId="48EA00D7" w14:textId="77777777" w:rsidR="004B74E6" w:rsidRPr="00C81AAC" w:rsidRDefault="004B74E6" w:rsidP="004B74E6">
      <w:pPr>
        <w:numPr>
          <w:ilvl w:val="0"/>
          <w:numId w:val="32"/>
        </w:numPr>
        <w:shd w:val="clear" w:color="auto" w:fill="FFFFFF"/>
        <w:spacing w:before="100" w:beforeAutospacing="1" w:after="150"/>
        <w:rPr>
          <w:rFonts w:cs="Arial"/>
          <w:color w:val="1F1F1F"/>
        </w:rPr>
      </w:pPr>
      <w:r w:rsidRPr="00C81AAC">
        <w:rPr>
          <w:rFonts w:cs="Arial"/>
          <w:b/>
          <w:bCs/>
          <w:color w:val="1F1F1F"/>
        </w:rPr>
        <w:t>Incremento de la actividad económica</w:t>
      </w:r>
      <w:r>
        <w:rPr>
          <w:rFonts w:cs="Arial"/>
          <w:b/>
          <w:bCs/>
          <w:color w:val="1F1F1F"/>
        </w:rPr>
        <w:t xml:space="preserve"> y transformación productiva</w:t>
      </w:r>
      <w:r w:rsidRPr="00C81AAC">
        <w:rPr>
          <w:rFonts w:cs="Arial"/>
          <w:b/>
          <w:bCs/>
          <w:color w:val="1F1F1F"/>
        </w:rPr>
        <w:t>:</w:t>
      </w:r>
      <w:r w:rsidRPr="00C81AAC">
        <w:rPr>
          <w:rFonts w:cs="Arial"/>
          <w:color w:val="1F1F1F"/>
        </w:rPr>
        <w:t> La construcción del aeródromo podrá generar un incremento de la actividad económica de la región. Esto se debe a que el aeródromo facilitaría el acceso a la región para las empresas y los turistas</w:t>
      </w:r>
      <w:r>
        <w:rPr>
          <w:rFonts w:cs="Arial"/>
          <w:color w:val="1F1F1F"/>
        </w:rPr>
        <w:t>, generando espacio al desarrollo de esta industria en la región.</w:t>
      </w:r>
    </w:p>
    <w:p w14:paraId="542F1949" w14:textId="77777777" w:rsidR="004B74E6" w:rsidRPr="00C81AAC" w:rsidRDefault="004B74E6" w:rsidP="004B74E6">
      <w:pPr>
        <w:numPr>
          <w:ilvl w:val="0"/>
          <w:numId w:val="32"/>
        </w:numPr>
        <w:shd w:val="clear" w:color="auto" w:fill="FFFFFF"/>
        <w:spacing w:before="100" w:beforeAutospacing="1" w:after="150"/>
        <w:rPr>
          <w:rFonts w:cs="Arial"/>
          <w:color w:val="1F1F1F"/>
        </w:rPr>
      </w:pPr>
      <w:r>
        <w:rPr>
          <w:rFonts w:cs="Arial"/>
          <w:b/>
          <w:bCs/>
          <w:color w:val="1F1F1F"/>
        </w:rPr>
        <w:t>Oferta</w:t>
      </w:r>
      <w:r w:rsidRPr="00C81AAC">
        <w:rPr>
          <w:rFonts w:cs="Arial"/>
          <w:b/>
          <w:bCs/>
          <w:color w:val="1F1F1F"/>
        </w:rPr>
        <w:t xml:space="preserve"> de empleo:</w:t>
      </w:r>
      <w:r w:rsidRPr="00C81AAC">
        <w:rPr>
          <w:rFonts w:cs="Arial"/>
          <w:color w:val="1F1F1F"/>
        </w:rPr>
        <w:t xml:space="preserve"> La construcción y operación del aeródromo crearían nuevos puestos de trabajo en la región. (mano de obra calificada y no calificada). </w:t>
      </w:r>
    </w:p>
    <w:p w14:paraId="2DE9F5EA" w14:textId="77777777" w:rsidR="004B74E6" w:rsidRPr="00C81AAC" w:rsidRDefault="004B74E6" w:rsidP="004B74E6">
      <w:pPr>
        <w:numPr>
          <w:ilvl w:val="0"/>
          <w:numId w:val="32"/>
        </w:numPr>
        <w:shd w:val="clear" w:color="auto" w:fill="FFFFFF"/>
        <w:spacing w:before="100" w:beforeAutospacing="1" w:after="150"/>
        <w:rPr>
          <w:rFonts w:cs="Arial"/>
          <w:color w:val="1F1F1F"/>
        </w:rPr>
      </w:pPr>
      <w:r w:rsidRPr="00C81AAC">
        <w:rPr>
          <w:rFonts w:cs="Arial"/>
          <w:b/>
          <w:bCs/>
          <w:color w:val="1F1F1F"/>
        </w:rPr>
        <w:t xml:space="preserve">Abastecimiento de alimentos: </w:t>
      </w:r>
      <w:r w:rsidRPr="00C81AAC">
        <w:rPr>
          <w:rFonts w:cs="Arial"/>
          <w:color w:val="1F1F1F"/>
        </w:rPr>
        <w:t xml:space="preserve">Desde el transporte aéreo la aviación puede ayudar a garantizar el acceso a los alimentos, al transportar alimentos a áreas remotas, de difícil acceso, distribuir alimentos a comunidades necesitadas, apoyar la agricultura, entre otros. </w:t>
      </w:r>
    </w:p>
    <w:p w14:paraId="038BD72C" w14:textId="77777777" w:rsidR="004B74E6" w:rsidRPr="00C81AAC" w:rsidRDefault="004B74E6" w:rsidP="004B74E6">
      <w:pPr>
        <w:pStyle w:val="Prrafodelista"/>
        <w:numPr>
          <w:ilvl w:val="0"/>
          <w:numId w:val="32"/>
        </w:numPr>
        <w:spacing w:after="160" w:line="259" w:lineRule="auto"/>
        <w:contextualSpacing/>
        <w:rPr>
          <w:rFonts w:cs="Arial"/>
          <w:lang w:val="es-CO"/>
        </w:rPr>
      </w:pPr>
      <w:r w:rsidRPr="00C81AAC">
        <w:rPr>
          <w:rFonts w:cs="Arial"/>
          <w:b/>
          <w:bCs/>
          <w:color w:val="1F1F1F"/>
        </w:rPr>
        <w:t xml:space="preserve">Transporte aeromédico: </w:t>
      </w:r>
      <w:r w:rsidRPr="00C81AAC">
        <w:rPr>
          <w:rFonts w:cs="Arial"/>
          <w:color w:val="1F1F1F"/>
        </w:rPr>
        <w:t xml:space="preserve">Con la construcción del aeródromo de la alta Guajira, las aeronaves de transporte con personal de salud, equipos y capacidad para realizar </w:t>
      </w:r>
      <w:r w:rsidRPr="00C81AAC">
        <w:rPr>
          <w:rFonts w:cs="Arial"/>
          <w:color w:val="1F1F1F"/>
        </w:rPr>
        <w:lastRenderedPageBreak/>
        <w:t>procedimientos podrán atender a las personas que necesiten acceder a servicios de salud prioritarios, en menores tiempos en esta comunidad.</w:t>
      </w:r>
    </w:p>
    <w:p w14:paraId="26CA5933" w14:textId="77777777" w:rsidR="004B74E6" w:rsidRPr="00C81AAC" w:rsidRDefault="004B74E6" w:rsidP="004B74E6">
      <w:pPr>
        <w:pStyle w:val="Prrafodelista"/>
        <w:spacing w:after="160" w:line="259" w:lineRule="auto"/>
        <w:ind w:left="720"/>
        <w:contextualSpacing/>
        <w:rPr>
          <w:rFonts w:cs="Arial"/>
          <w:lang w:val="es-CO"/>
        </w:rPr>
      </w:pPr>
    </w:p>
    <w:p w14:paraId="3BCCC56E" w14:textId="789614EC" w:rsidR="004B74E6" w:rsidRPr="00DA3D81" w:rsidRDefault="004B74E6" w:rsidP="004B74E6">
      <w:pPr>
        <w:pStyle w:val="Prrafodelista"/>
        <w:numPr>
          <w:ilvl w:val="0"/>
          <w:numId w:val="32"/>
        </w:numPr>
        <w:spacing w:after="160" w:line="259" w:lineRule="auto"/>
        <w:contextualSpacing/>
        <w:rPr>
          <w:shd w:val="clear" w:color="auto" w:fill="FFFFFF"/>
        </w:rPr>
      </w:pPr>
      <w:r w:rsidRPr="00C81AAC">
        <w:rPr>
          <w:rFonts w:cs="Arial"/>
          <w:b/>
          <w:bCs/>
          <w:color w:val="1F1F1F"/>
        </w:rPr>
        <w:t>Servicios de búsqueda y rescate:</w:t>
      </w:r>
      <w:r w:rsidRPr="00C81AAC">
        <w:rPr>
          <w:rFonts w:cs="Arial"/>
        </w:rPr>
        <w:t xml:space="preserve"> </w:t>
      </w:r>
      <w:r w:rsidR="002F1B5E">
        <w:rPr>
          <w:rFonts w:cs="Arial"/>
        </w:rPr>
        <w:t>C</w:t>
      </w:r>
      <w:r w:rsidRPr="00C81AAC">
        <w:rPr>
          <w:rFonts w:cs="Arial"/>
          <w:color w:val="1F1F1F"/>
        </w:rPr>
        <w:t>on el aeródromo en la Alta Guajira se va a contar con un punto clave al extremo norte del país, para que se puedan adelantar las operaciones de Búsqueda, rescate y salvamento</w:t>
      </w:r>
    </w:p>
    <w:p w14:paraId="7C7776A7" w14:textId="77777777" w:rsidR="004B74E6" w:rsidRPr="00C81AAC" w:rsidRDefault="004B74E6" w:rsidP="004B74E6">
      <w:pPr>
        <w:rPr>
          <w:rFonts w:cs="Arial"/>
          <w:szCs w:val="22"/>
        </w:rPr>
      </w:pPr>
    </w:p>
    <w:p w14:paraId="25C1E934" w14:textId="77777777" w:rsidR="004B74E6" w:rsidRPr="00C81AAC" w:rsidRDefault="004B74E6" w:rsidP="004B74E6">
      <w:pPr>
        <w:pStyle w:val="Ttulo1"/>
      </w:pPr>
      <w:bookmarkStart w:id="2807" w:name="_Toc160033939"/>
      <w:r w:rsidRPr="00C81AAC">
        <w:t>REFERENCIAS</w:t>
      </w:r>
      <w:bookmarkEnd w:id="2807"/>
    </w:p>
    <w:p w14:paraId="2304366F" w14:textId="07E8F78B" w:rsidR="002F1B5E" w:rsidRPr="002F1B5E" w:rsidRDefault="002F1B5E" w:rsidP="002F1B5E">
      <w:pPr>
        <w:pStyle w:val="Textonotapie"/>
        <w:numPr>
          <w:ilvl w:val="0"/>
          <w:numId w:val="54"/>
        </w:numPr>
        <w:ind w:left="360"/>
      </w:pPr>
      <w:r>
        <w:t xml:space="preserve">Instituto de Desarrollo Urbano IDU, 2021, Guía de Maduración de Proyectos, Bogotá, IDU. </w:t>
      </w:r>
    </w:p>
    <w:p w14:paraId="22AC15F0" w14:textId="499E7ED1" w:rsidR="001F7B00" w:rsidRDefault="002F1B5E" w:rsidP="002F1B5E">
      <w:pPr>
        <w:pStyle w:val="Textonotapie"/>
        <w:numPr>
          <w:ilvl w:val="0"/>
          <w:numId w:val="54"/>
        </w:numPr>
        <w:ind w:left="360"/>
      </w:pPr>
      <w:r w:rsidRPr="002F1B5E">
        <w:t>S</w:t>
      </w:r>
      <w:r w:rsidR="001F7B00" w:rsidRPr="002F1B5E">
        <w:t>entencia</w:t>
      </w:r>
      <w:r>
        <w:t xml:space="preserve"> </w:t>
      </w:r>
      <w:r w:rsidR="001F7B00" w:rsidRPr="002F1B5E">
        <w:t>T302 de 2017-https://www.corteconstitucional.gov.co/relatoria/2017/t-302-17.htm</w:t>
      </w:r>
    </w:p>
    <w:p w14:paraId="57B76FE4" w14:textId="01E8A246" w:rsidR="001F7B00" w:rsidRPr="002F1B5E" w:rsidRDefault="001F7B00" w:rsidP="002F1B5E">
      <w:pPr>
        <w:pStyle w:val="Textonotapie"/>
        <w:numPr>
          <w:ilvl w:val="0"/>
          <w:numId w:val="54"/>
        </w:numPr>
        <w:ind w:left="360"/>
      </w:pPr>
      <w:r w:rsidRPr="002F1B5E">
        <w:t>Proyecciones de población DANE</w:t>
      </w:r>
    </w:p>
    <w:p w14:paraId="0B03A6F0" w14:textId="77777777" w:rsidR="004B74E6" w:rsidRPr="002F1B5E" w:rsidRDefault="004B74E6" w:rsidP="001F7B00">
      <w:pPr>
        <w:pStyle w:val="NormalWeb"/>
        <w:ind w:right="108"/>
        <w:rPr>
          <w:sz w:val="20"/>
          <w:szCs w:val="20"/>
        </w:rPr>
      </w:pPr>
    </w:p>
    <w:p w14:paraId="69D9BCA1" w14:textId="77777777" w:rsidR="004B74E6" w:rsidRPr="00033033" w:rsidRDefault="004B74E6" w:rsidP="004B74E6">
      <w:pPr>
        <w:pStyle w:val="NormalWeb"/>
        <w:ind w:right="108"/>
        <w:rPr>
          <w:rFonts w:cs="Arial"/>
          <w:iCs/>
          <w:sz w:val="22"/>
          <w:lang w:eastAsia="es-ES_tradnl"/>
        </w:rPr>
      </w:pPr>
    </w:p>
    <w:p w14:paraId="7E2852B2" w14:textId="77777777" w:rsidR="004B74E6" w:rsidRPr="004B74E6" w:rsidRDefault="004B74E6" w:rsidP="00680B21"/>
    <w:sectPr w:rsidR="004B74E6" w:rsidRPr="004B74E6" w:rsidSect="00B01FC4">
      <w:headerReference w:type="default" r:id="rId18"/>
      <w:footerReference w:type="default" r:id="rId19"/>
      <w:headerReference w:type="first" r:id="rId20"/>
      <w:pgSz w:w="12242" w:h="15842" w:code="1"/>
      <w:pgMar w:top="1417" w:right="1701" w:bottom="1417" w:left="1701" w:header="851" w:footer="11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7E873" w14:textId="77777777" w:rsidR="004D2447" w:rsidRDefault="004D2447">
      <w:r>
        <w:separator/>
      </w:r>
    </w:p>
    <w:p w14:paraId="49ED25B8" w14:textId="77777777" w:rsidR="004D2447" w:rsidRDefault="004D2447"/>
  </w:endnote>
  <w:endnote w:type="continuationSeparator" w:id="0">
    <w:p w14:paraId="3502217F" w14:textId="77777777" w:rsidR="004D2447" w:rsidRDefault="004D2447">
      <w:r>
        <w:continuationSeparator/>
      </w:r>
    </w:p>
    <w:p w14:paraId="2DCBC86C" w14:textId="77777777" w:rsidR="004D2447" w:rsidRDefault="004D2447"/>
  </w:endnote>
  <w:endnote w:type="continuationNotice" w:id="1">
    <w:p w14:paraId="6440B012" w14:textId="77777777" w:rsidR="004D2447" w:rsidRDefault="004D24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etica-Narrow">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672857"/>
      <w:docPartObj>
        <w:docPartGallery w:val="Page Numbers (Bottom of Page)"/>
        <w:docPartUnique/>
      </w:docPartObj>
    </w:sdtPr>
    <w:sdtEndPr/>
    <w:sdtContent>
      <w:p w14:paraId="7866579F" w14:textId="6E0C9064" w:rsidR="00E90CE6" w:rsidRDefault="00E90CE6">
        <w:pPr>
          <w:pStyle w:val="Piedepgina"/>
          <w:jc w:val="right"/>
        </w:pPr>
        <w:r>
          <w:fldChar w:fldCharType="begin"/>
        </w:r>
        <w:r>
          <w:instrText>PAGE   \* MERGEFORMAT</w:instrText>
        </w:r>
        <w:r>
          <w:fldChar w:fldCharType="separate"/>
        </w:r>
        <w:r>
          <w:rPr>
            <w:noProof/>
          </w:rPr>
          <w:t>1</w:t>
        </w:r>
        <w:r>
          <w:fldChar w:fldCharType="end"/>
        </w:r>
      </w:p>
    </w:sdtContent>
  </w:sdt>
  <w:p w14:paraId="6305F62B" w14:textId="77777777" w:rsidR="00E90CE6" w:rsidRDefault="00E90C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04CDD" w14:textId="77777777" w:rsidR="004D2447" w:rsidRDefault="004D2447">
      <w:r>
        <w:separator/>
      </w:r>
    </w:p>
    <w:p w14:paraId="4C416C30" w14:textId="77777777" w:rsidR="004D2447" w:rsidRDefault="004D2447"/>
  </w:footnote>
  <w:footnote w:type="continuationSeparator" w:id="0">
    <w:p w14:paraId="2AF30DBE" w14:textId="77777777" w:rsidR="004D2447" w:rsidRDefault="004D2447">
      <w:r>
        <w:continuationSeparator/>
      </w:r>
    </w:p>
    <w:p w14:paraId="4962F05D" w14:textId="77777777" w:rsidR="004D2447" w:rsidRDefault="004D2447"/>
  </w:footnote>
  <w:footnote w:type="continuationNotice" w:id="1">
    <w:p w14:paraId="284C3886" w14:textId="77777777" w:rsidR="004D2447" w:rsidRDefault="004D2447"/>
  </w:footnote>
  <w:footnote w:id="2">
    <w:p w14:paraId="7EA5DB87" w14:textId="77777777" w:rsidR="004B74E6" w:rsidRPr="00033033" w:rsidRDefault="004B74E6" w:rsidP="004B74E6">
      <w:pPr>
        <w:pStyle w:val="Textonotapie"/>
        <w:rPr>
          <w:lang w:val="es-MX"/>
        </w:rPr>
      </w:pPr>
      <w:r>
        <w:rPr>
          <w:rStyle w:val="Refdenotaalpie"/>
        </w:rPr>
        <w:footnoteRef/>
      </w:r>
      <w:r>
        <w:t xml:space="preserve"> Guía de Maduración de Proyectos IDU</w:t>
      </w:r>
    </w:p>
  </w:footnote>
  <w:footnote w:id="3">
    <w:p w14:paraId="1A398167" w14:textId="77777777" w:rsidR="004B74E6" w:rsidRPr="00EC645E" w:rsidRDefault="004B74E6" w:rsidP="004B74E6">
      <w:pPr>
        <w:pStyle w:val="Textonotapie"/>
        <w:rPr>
          <w:sz w:val="14"/>
          <w:szCs w:val="14"/>
        </w:rPr>
      </w:pPr>
      <w:r w:rsidRPr="00EC645E">
        <w:rPr>
          <w:rStyle w:val="Refdenotaalpie"/>
          <w:sz w:val="14"/>
          <w:szCs w:val="14"/>
        </w:rPr>
        <w:footnoteRef/>
      </w:r>
      <w:r w:rsidRPr="00EC645E">
        <w:rPr>
          <w:sz w:val="14"/>
          <w:szCs w:val="14"/>
        </w:rPr>
        <w:t xml:space="preserve"> </w:t>
      </w:r>
      <w:r w:rsidRPr="00EC645E">
        <w:rPr>
          <w:rFonts w:eastAsia="Arial" w:cs="Arial"/>
          <w:sz w:val="14"/>
          <w:szCs w:val="14"/>
          <w:lang w:val="es-CO"/>
        </w:rPr>
        <w:t>sentencia T302 de 2017-</w:t>
      </w:r>
      <w:r w:rsidRPr="00EC645E">
        <w:rPr>
          <w:sz w:val="14"/>
          <w:szCs w:val="14"/>
        </w:rPr>
        <w:t>https://www.corteconstitucional.gov.co/relatoria/2017/t-302-17.htm</w:t>
      </w:r>
    </w:p>
  </w:footnote>
  <w:footnote w:id="4">
    <w:p w14:paraId="0E0FD0CB" w14:textId="77777777" w:rsidR="004B74E6" w:rsidRPr="00033033" w:rsidRDefault="004B74E6" w:rsidP="004B74E6">
      <w:pPr>
        <w:pStyle w:val="Textonotapie"/>
        <w:rPr>
          <w:lang w:val="es-MX"/>
        </w:rPr>
      </w:pPr>
      <w:r>
        <w:rPr>
          <w:rStyle w:val="Refdenotaalpie"/>
        </w:rPr>
        <w:footnoteRef/>
      </w:r>
      <w:r>
        <w:t xml:space="preserve"> </w:t>
      </w:r>
      <w:r w:rsidRPr="00FD5980">
        <w:rPr>
          <w:sz w:val="14"/>
          <w:szCs w:val="14"/>
        </w:rPr>
        <w:t>Proyecciones de población DANE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AD72" w14:textId="75401FC1" w:rsidR="00E90CE6" w:rsidRPr="00074FF9" w:rsidRDefault="00E90CE6" w:rsidP="00074FF9">
    <w:pPr>
      <w:pStyle w:val="Encabezado"/>
      <w:jc w:val="center"/>
      <w:rPr>
        <w:i/>
        <w:iCs/>
        <w:sz w:val="24"/>
        <w:szCs w:val="22"/>
      </w:rPr>
    </w:pPr>
    <w:r w:rsidRPr="00074FF9">
      <w:rPr>
        <w:i/>
        <w:iCs/>
        <w:noProof/>
        <w:sz w:val="24"/>
        <w:szCs w:val="22"/>
        <w:lang w:val="es-CO" w:eastAsia="es-CO"/>
      </w:rPr>
      <w:drawing>
        <wp:anchor distT="0" distB="0" distL="114300" distR="114300" simplePos="0" relativeHeight="251658240" behindDoc="1" locked="0" layoutInCell="1" allowOverlap="1" wp14:anchorId="359E75F7" wp14:editId="7C9F1634">
          <wp:simplePos x="0" y="0"/>
          <wp:positionH relativeFrom="column">
            <wp:posOffset>5763260</wp:posOffset>
          </wp:positionH>
          <wp:positionV relativeFrom="paragraph">
            <wp:posOffset>-338455</wp:posOffset>
          </wp:positionV>
          <wp:extent cx="688340" cy="495935"/>
          <wp:effectExtent l="0" t="0" r="0" b="0"/>
          <wp:wrapTight wrapText="bothSides">
            <wp:wrapPolygon edited="0">
              <wp:start x="8369" y="0"/>
              <wp:lineTo x="6376" y="1106"/>
              <wp:lineTo x="4782" y="6085"/>
              <wp:lineTo x="4782" y="8850"/>
              <wp:lineTo x="0" y="17147"/>
              <wp:lineTo x="0" y="21019"/>
              <wp:lineTo x="21122" y="21019"/>
              <wp:lineTo x="21122" y="17700"/>
              <wp:lineTo x="17934" y="11616"/>
              <wp:lineTo x="16738" y="7191"/>
              <wp:lineTo x="15144" y="2213"/>
              <wp:lineTo x="12753" y="0"/>
              <wp:lineTo x="8369" y="0"/>
            </wp:wrapPolygon>
          </wp:wrapTight>
          <wp:docPr id="179681605" name="Imagen 17968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495935"/>
                  </a:xfrm>
                  <a:prstGeom prst="rect">
                    <a:avLst/>
                  </a:prstGeom>
                  <a:noFill/>
                </pic:spPr>
              </pic:pic>
            </a:graphicData>
          </a:graphic>
          <wp14:sizeRelH relativeFrom="margin">
            <wp14:pctWidth>0</wp14:pctWidth>
          </wp14:sizeRelH>
          <wp14:sizeRelV relativeFrom="margin">
            <wp14:pctHeight>0</wp14:pctHeight>
          </wp14:sizeRelV>
        </wp:anchor>
      </w:drawing>
    </w:r>
    <w:r w:rsidRPr="00074FF9">
      <w:rPr>
        <w:i/>
        <w:iCs/>
        <w:noProof/>
        <w:sz w:val="24"/>
        <w:szCs w:val="22"/>
        <w:lang w:val="es-CO" w:eastAsia="es-CO"/>
      </w:rPr>
      <w:drawing>
        <wp:anchor distT="0" distB="0" distL="114300" distR="114300" simplePos="0" relativeHeight="251658241" behindDoc="0" locked="0" layoutInCell="1" allowOverlap="1" wp14:anchorId="6E010189" wp14:editId="64EDAFF9">
          <wp:simplePos x="0" y="0"/>
          <wp:positionH relativeFrom="column">
            <wp:posOffset>-922020</wp:posOffset>
          </wp:positionH>
          <wp:positionV relativeFrom="paragraph">
            <wp:posOffset>-238760</wp:posOffset>
          </wp:positionV>
          <wp:extent cx="1205865" cy="417830"/>
          <wp:effectExtent l="0" t="0" r="635" b="1270"/>
          <wp:wrapNone/>
          <wp:docPr id="1047197657" name="Imagen 104719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97657" name="Imagen 1047197657"/>
                  <pic:cNvPicPr/>
                </pic:nvPicPr>
                <pic:blipFill>
                  <a:blip r:embed="rId2">
                    <a:extLst>
                      <a:ext uri="{28A0092B-C50C-407E-A947-70E740481C1C}">
                        <a14:useLocalDpi xmlns:a14="http://schemas.microsoft.com/office/drawing/2010/main" val="0"/>
                      </a:ext>
                    </a:extLst>
                  </a:blip>
                  <a:stretch>
                    <a:fillRect/>
                  </a:stretch>
                </pic:blipFill>
                <pic:spPr>
                  <a:xfrm>
                    <a:off x="0" y="0"/>
                    <a:ext cx="1205865" cy="417830"/>
                  </a:xfrm>
                  <a:prstGeom prst="rect">
                    <a:avLst/>
                  </a:prstGeom>
                </pic:spPr>
              </pic:pic>
            </a:graphicData>
          </a:graphic>
          <wp14:sizeRelH relativeFrom="page">
            <wp14:pctWidth>0</wp14:pctWidth>
          </wp14:sizeRelH>
          <wp14:sizeRelV relativeFrom="page">
            <wp14:pctHeight>0</wp14:pctHeight>
          </wp14:sizeRelV>
        </wp:anchor>
      </w:drawing>
    </w:r>
    <w:r w:rsidRPr="00074FF9">
      <w:rPr>
        <w:i/>
        <w:iCs/>
        <w:sz w:val="24"/>
        <w:szCs w:val="22"/>
      </w:rPr>
      <w:t>Despegando hacia el cambio, Guajira una oportunidad de país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50" w:type="dxa"/>
      <w:jc w:val="center"/>
      <w:shd w:val="clear" w:color="auto" w:fill="FFFFFF"/>
      <w:tblLook w:val="04A0" w:firstRow="1" w:lastRow="0" w:firstColumn="1" w:lastColumn="0" w:noHBand="0" w:noVBand="1"/>
    </w:tblPr>
    <w:tblGrid>
      <w:gridCol w:w="2233"/>
      <w:gridCol w:w="2430"/>
      <w:gridCol w:w="1814"/>
      <w:gridCol w:w="1814"/>
      <w:gridCol w:w="1759"/>
    </w:tblGrid>
    <w:tr w:rsidR="00E90CE6" w:rsidRPr="00EC0388" w14:paraId="04319296" w14:textId="77777777" w:rsidTr="0097375B">
      <w:trPr>
        <w:trHeight w:val="399"/>
        <w:jc w:val="center"/>
      </w:trPr>
      <w:tc>
        <w:tcPr>
          <w:tcW w:w="2233" w:type="dxa"/>
          <w:vMerge w:val="restart"/>
          <w:tcBorders>
            <w:top w:val="double" w:sz="4" w:space="0" w:color="auto"/>
            <w:left w:val="double" w:sz="4" w:space="0" w:color="auto"/>
          </w:tcBorders>
          <w:shd w:val="clear" w:color="auto" w:fill="FFFFFF"/>
        </w:tcPr>
        <w:p w14:paraId="49E2F0B5" w14:textId="77777777" w:rsidR="00E90CE6" w:rsidRPr="00EC0388" w:rsidRDefault="00E90CE6" w:rsidP="0097375B">
          <w:pPr>
            <w:pStyle w:val="Encabezado"/>
            <w:rPr>
              <w:rFonts w:cs="Arial"/>
              <w:sz w:val="24"/>
              <w:szCs w:val="24"/>
            </w:rPr>
          </w:pPr>
          <w:r>
            <w:rPr>
              <w:noProof/>
              <w:lang w:val="es-CO" w:eastAsia="es-CO"/>
            </w:rPr>
            <w:drawing>
              <wp:anchor distT="0" distB="0" distL="114300" distR="114300" simplePos="0" relativeHeight="251658242" behindDoc="0" locked="0" layoutInCell="1" allowOverlap="1" wp14:anchorId="0AD2FB25" wp14:editId="5AF9818C">
                <wp:simplePos x="0" y="0"/>
                <wp:positionH relativeFrom="column">
                  <wp:posOffset>57785</wp:posOffset>
                </wp:positionH>
                <wp:positionV relativeFrom="paragraph">
                  <wp:posOffset>108585</wp:posOffset>
                </wp:positionV>
                <wp:extent cx="1136015" cy="819785"/>
                <wp:effectExtent l="0" t="0" r="0" b="0"/>
                <wp:wrapNone/>
                <wp:docPr id="1301450167" name="Imagen 130145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819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17" w:type="dxa"/>
          <w:gridSpan w:val="4"/>
          <w:tcBorders>
            <w:top w:val="double" w:sz="4" w:space="0" w:color="auto"/>
            <w:right w:val="double" w:sz="4" w:space="0" w:color="auto"/>
          </w:tcBorders>
          <w:shd w:val="clear" w:color="auto" w:fill="BFBFBF"/>
          <w:vAlign w:val="center"/>
        </w:tcPr>
        <w:p w14:paraId="22391D9B" w14:textId="77777777" w:rsidR="00E90CE6" w:rsidRPr="00F86D7D" w:rsidRDefault="00E90CE6" w:rsidP="0097375B">
          <w:pPr>
            <w:pStyle w:val="Encabezado"/>
            <w:jc w:val="center"/>
            <w:rPr>
              <w:rFonts w:cs="Arial"/>
              <w:b/>
              <w:sz w:val="24"/>
              <w:szCs w:val="24"/>
            </w:rPr>
          </w:pPr>
          <w:r>
            <w:rPr>
              <w:rFonts w:ascii="Calibri" w:hAnsi="Calibri" w:cs="Arial"/>
              <w:b/>
              <w:sz w:val="24"/>
              <w:szCs w:val="24"/>
            </w:rPr>
            <w:t>MANUAL</w:t>
          </w:r>
        </w:p>
      </w:tc>
    </w:tr>
    <w:tr w:rsidR="00E90CE6" w:rsidRPr="00EC0388" w14:paraId="2B34D0C1" w14:textId="77777777" w:rsidTr="0097375B">
      <w:trPr>
        <w:trHeight w:val="1177"/>
        <w:jc w:val="center"/>
      </w:trPr>
      <w:tc>
        <w:tcPr>
          <w:tcW w:w="2233" w:type="dxa"/>
          <w:vMerge/>
          <w:tcBorders>
            <w:left w:val="double" w:sz="4" w:space="0" w:color="auto"/>
          </w:tcBorders>
          <w:shd w:val="clear" w:color="auto" w:fill="FFFFFF"/>
        </w:tcPr>
        <w:p w14:paraId="7CD13EB5" w14:textId="77777777" w:rsidR="00E90CE6" w:rsidRPr="00EC0388" w:rsidRDefault="00E90CE6" w:rsidP="0097375B">
          <w:pPr>
            <w:pStyle w:val="Encabezado"/>
            <w:rPr>
              <w:rFonts w:cs="Arial"/>
              <w:sz w:val="24"/>
              <w:szCs w:val="24"/>
            </w:rPr>
          </w:pPr>
        </w:p>
      </w:tc>
      <w:tc>
        <w:tcPr>
          <w:tcW w:w="7817" w:type="dxa"/>
          <w:gridSpan w:val="4"/>
          <w:tcBorders>
            <w:right w:val="double" w:sz="4" w:space="0" w:color="auto"/>
          </w:tcBorders>
          <w:shd w:val="clear" w:color="auto" w:fill="FFFFFF"/>
          <w:vAlign w:val="center"/>
        </w:tcPr>
        <w:p w14:paraId="025FAB21" w14:textId="77777777" w:rsidR="00E90CE6" w:rsidRPr="00F86D7D" w:rsidRDefault="00E90CE6" w:rsidP="0097375B">
          <w:pPr>
            <w:pStyle w:val="Encabezado"/>
            <w:jc w:val="center"/>
            <w:rPr>
              <w:rFonts w:cs="Arial"/>
              <w:sz w:val="24"/>
              <w:szCs w:val="24"/>
            </w:rPr>
          </w:pPr>
          <w:r>
            <w:rPr>
              <w:rFonts w:cs="Arial"/>
              <w:sz w:val="24"/>
              <w:szCs w:val="24"/>
            </w:rPr>
            <w:t>NOMBRE DEL MANUAL</w:t>
          </w:r>
        </w:p>
      </w:tc>
    </w:tr>
    <w:tr w:rsidR="00E90CE6" w:rsidRPr="00D55428" w14:paraId="611207D5" w14:textId="77777777" w:rsidTr="0097375B">
      <w:trPr>
        <w:trHeight w:val="458"/>
        <w:jc w:val="center"/>
      </w:trPr>
      <w:tc>
        <w:tcPr>
          <w:tcW w:w="2233" w:type="dxa"/>
          <w:tcBorders>
            <w:left w:val="double" w:sz="4" w:space="0" w:color="auto"/>
            <w:bottom w:val="double" w:sz="4" w:space="0" w:color="auto"/>
            <w:right w:val="single" w:sz="4" w:space="0" w:color="auto"/>
          </w:tcBorders>
          <w:shd w:val="clear" w:color="auto" w:fill="FFFFFF"/>
          <w:vAlign w:val="center"/>
        </w:tcPr>
        <w:p w14:paraId="243945B2" w14:textId="77777777" w:rsidR="00E90CE6" w:rsidRPr="00D55428" w:rsidRDefault="00E90CE6" w:rsidP="0097375B">
          <w:pPr>
            <w:pStyle w:val="Encabezado"/>
            <w:jc w:val="center"/>
            <w:rPr>
              <w:rFonts w:cs="Arial"/>
              <w:b/>
              <w:sz w:val="16"/>
              <w:szCs w:val="16"/>
            </w:rPr>
          </w:pPr>
          <w:r w:rsidRPr="00D55428">
            <w:rPr>
              <w:rFonts w:cs="Arial"/>
              <w:b/>
              <w:sz w:val="16"/>
              <w:szCs w:val="16"/>
            </w:rPr>
            <w:t>Principio de procedencia:</w:t>
          </w:r>
        </w:p>
        <w:p w14:paraId="44339661" w14:textId="77777777" w:rsidR="00E90CE6" w:rsidRPr="00D55428" w:rsidRDefault="00E90CE6" w:rsidP="0097375B">
          <w:pPr>
            <w:pStyle w:val="Encabezado"/>
            <w:jc w:val="center"/>
            <w:rPr>
              <w:rFonts w:cs="Arial"/>
              <w:sz w:val="16"/>
              <w:szCs w:val="16"/>
            </w:rPr>
          </w:pPr>
          <w:proofErr w:type="spellStart"/>
          <w:r w:rsidRPr="00D55428">
            <w:rPr>
              <w:rFonts w:cs="Arial"/>
              <w:sz w:val="16"/>
              <w:szCs w:val="16"/>
            </w:rPr>
            <w:t>xxxx.xxx</w:t>
          </w:r>
          <w:proofErr w:type="spellEnd"/>
        </w:p>
      </w:tc>
      <w:tc>
        <w:tcPr>
          <w:tcW w:w="2430" w:type="dxa"/>
          <w:tcBorders>
            <w:left w:val="single" w:sz="4" w:space="0" w:color="auto"/>
            <w:bottom w:val="double" w:sz="4" w:space="0" w:color="auto"/>
          </w:tcBorders>
          <w:shd w:val="clear" w:color="auto" w:fill="FFFFFF"/>
          <w:vAlign w:val="center"/>
        </w:tcPr>
        <w:p w14:paraId="0A1CE37B" w14:textId="77777777" w:rsidR="00E90CE6" w:rsidRPr="00D55428" w:rsidRDefault="00E90CE6" w:rsidP="0097375B">
          <w:pPr>
            <w:pStyle w:val="Encabezado"/>
            <w:rPr>
              <w:rFonts w:cs="Arial"/>
              <w:b/>
              <w:sz w:val="16"/>
              <w:szCs w:val="16"/>
            </w:rPr>
          </w:pPr>
          <w:r w:rsidRPr="00D55428">
            <w:rPr>
              <w:rFonts w:cs="Arial"/>
              <w:b/>
              <w:sz w:val="16"/>
              <w:szCs w:val="16"/>
            </w:rPr>
            <w:t xml:space="preserve">Clave: </w:t>
          </w:r>
        </w:p>
      </w:tc>
      <w:tc>
        <w:tcPr>
          <w:tcW w:w="1814" w:type="dxa"/>
          <w:tcBorders>
            <w:bottom w:val="double" w:sz="4" w:space="0" w:color="auto"/>
          </w:tcBorders>
          <w:shd w:val="clear" w:color="auto" w:fill="FFFFFF"/>
          <w:vAlign w:val="center"/>
        </w:tcPr>
        <w:p w14:paraId="114F89CD" w14:textId="77777777" w:rsidR="00E90CE6" w:rsidRPr="00D55428" w:rsidRDefault="00E90CE6" w:rsidP="0097375B">
          <w:pPr>
            <w:pStyle w:val="Encabezado"/>
            <w:rPr>
              <w:rFonts w:cs="Arial"/>
              <w:b/>
              <w:sz w:val="16"/>
              <w:szCs w:val="16"/>
            </w:rPr>
          </w:pPr>
          <w:r>
            <w:rPr>
              <w:rFonts w:cs="Arial"/>
              <w:b/>
              <w:sz w:val="16"/>
              <w:szCs w:val="16"/>
            </w:rPr>
            <w:t>Versión</w:t>
          </w:r>
          <w:r w:rsidRPr="00D55428">
            <w:rPr>
              <w:rFonts w:cs="Arial"/>
              <w:b/>
              <w:sz w:val="16"/>
              <w:szCs w:val="16"/>
            </w:rPr>
            <w:t xml:space="preserve">: </w:t>
          </w:r>
        </w:p>
      </w:tc>
      <w:tc>
        <w:tcPr>
          <w:tcW w:w="1814" w:type="dxa"/>
          <w:tcBorders>
            <w:bottom w:val="double" w:sz="4" w:space="0" w:color="auto"/>
            <w:right w:val="single" w:sz="4" w:space="0" w:color="auto"/>
          </w:tcBorders>
          <w:shd w:val="clear" w:color="auto" w:fill="FFFFFF"/>
          <w:vAlign w:val="center"/>
        </w:tcPr>
        <w:p w14:paraId="33664614" w14:textId="77777777" w:rsidR="00E90CE6" w:rsidRPr="00D55428" w:rsidRDefault="00E90CE6" w:rsidP="0097375B">
          <w:pPr>
            <w:pStyle w:val="Encabezado"/>
            <w:rPr>
              <w:rFonts w:cs="Arial"/>
              <w:b/>
              <w:sz w:val="16"/>
              <w:szCs w:val="16"/>
            </w:rPr>
          </w:pPr>
          <w:r w:rsidRPr="00D55428">
            <w:rPr>
              <w:rFonts w:cs="Arial"/>
              <w:b/>
              <w:sz w:val="16"/>
              <w:szCs w:val="16"/>
            </w:rPr>
            <w:t xml:space="preserve">Fecha: </w:t>
          </w:r>
        </w:p>
      </w:tc>
      <w:tc>
        <w:tcPr>
          <w:tcW w:w="1759" w:type="dxa"/>
          <w:tcBorders>
            <w:left w:val="single" w:sz="4" w:space="0" w:color="auto"/>
            <w:bottom w:val="double" w:sz="4" w:space="0" w:color="auto"/>
            <w:right w:val="double" w:sz="4" w:space="0" w:color="auto"/>
          </w:tcBorders>
          <w:shd w:val="clear" w:color="auto" w:fill="FFFFFF"/>
          <w:vAlign w:val="center"/>
        </w:tcPr>
        <w:p w14:paraId="759B477A" w14:textId="77777777" w:rsidR="00E90CE6" w:rsidRPr="00D55428" w:rsidRDefault="00E90CE6" w:rsidP="0097375B">
          <w:pPr>
            <w:pStyle w:val="Encabezado"/>
            <w:rPr>
              <w:rFonts w:cs="Arial"/>
              <w:sz w:val="16"/>
              <w:szCs w:val="16"/>
            </w:rPr>
          </w:pPr>
          <w:r w:rsidRPr="00D55428">
            <w:rPr>
              <w:rFonts w:cs="Arial"/>
              <w:b/>
              <w:sz w:val="16"/>
              <w:szCs w:val="16"/>
            </w:rPr>
            <w:t>Página:</w:t>
          </w:r>
          <w:r w:rsidRPr="00D55428">
            <w:rPr>
              <w:rFonts w:cs="Arial"/>
              <w:sz w:val="16"/>
              <w:szCs w:val="16"/>
            </w:rPr>
            <w:t xml:space="preserve"> </w:t>
          </w:r>
          <w:r w:rsidRPr="00D55428">
            <w:rPr>
              <w:rFonts w:cs="Arial"/>
              <w:b/>
              <w:bCs/>
              <w:sz w:val="16"/>
              <w:szCs w:val="16"/>
            </w:rPr>
            <w:fldChar w:fldCharType="begin"/>
          </w:r>
          <w:r w:rsidRPr="00D55428">
            <w:rPr>
              <w:rFonts w:cs="Arial"/>
              <w:b/>
              <w:bCs/>
              <w:sz w:val="16"/>
              <w:szCs w:val="16"/>
            </w:rPr>
            <w:instrText>PAGE</w:instrText>
          </w:r>
          <w:r w:rsidRPr="00D55428">
            <w:rPr>
              <w:rFonts w:cs="Arial"/>
              <w:b/>
              <w:bCs/>
              <w:sz w:val="16"/>
              <w:szCs w:val="16"/>
            </w:rPr>
            <w:fldChar w:fldCharType="separate"/>
          </w:r>
          <w:r>
            <w:rPr>
              <w:rFonts w:cs="Arial"/>
              <w:b/>
              <w:bCs/>
              <w:noProof/>
              <w:sz w:val="16"/>
              <w:szCs w:val="16"/>
            </w:rPr>
            <w:t>1</w:t>
          </w:r>
          <w:r w:rsidRPr="00D55428">
            <w:rPr>
              <w:rFonts w:cs="Arial"/>
              <w:b/>
              <w:bCs/>
              <w:sz w:val="16"/>
              <w:szCs w:val="16"/>
            </w:rPr>
            <w:fldChar w:fldCharType="end"/>
          </w:r>
          <w:r w:rsidRPr="00D55428">
            <w:rPr>
              <w:rFonts w:cs="Arial"/>
              <w:sz w:val="16"/>
              <w:szCs w:val="16"/>
            </w:rPr>
            <w:t xml:space="preserve"> de </w:t>
          </w:r>
          <w:r w:rsidRPr="00D55428">
            <w:rPr>
              <w:rFonts w:cs="Arial"/>
              <w:b/>
              <w:bCs/>
              <w:sz w:val="16"/>
              <w:szCs w:val="16"/>
            </w:rPr>
            <w:fldChar w:fldCharType="begin"/>
          </w:r>
          <w:r w:rsidRPr="00D55428">
            <w:rPr>
              <w:rFonts w:cs="Arial"/>
              <w:b/>
              <w:bCs/>
              <w:sz w:val="16"/>
              <w:szCs w:val="16"/>
            </w:rPr>
            <w:instrText>NUMPAGES</w:instrText>
          </w:r>
          <w:r w:rsidRPr="00D55428">
            <w:rPr>
              <w:rFonts w:cs="Arial"/>
              <w:b/>
              <w:bCs/>
              <w:sz w:val="16"/>
              <w:szCs w:val="16"/>
            </w:rPr>
            <w:fldChar w:fldCharType="separate"/>
          </w:r>
          <w:r>
            <w:rPr>
              <w:rFonts w:cs="Arial"/>
              <w:b/>
              <w:bCs/>
              <w:noProof/>
              <w:sz w:val="16"/>
              <w:szCs w:val="16"/>
            </w:rPr>
            <w:t>1</w:t>
          </w:r>
          <w:r w:rsidRPr="00D55428">
            <w:rPr>
              <w:rFonts w:cs="Arial"/>
              <w:b/>
              <w:bCs/>
              <w:sz w:val="16"/>
              <w:szCs w:val="16"/>
            </w:rPr>
            <w:fldChar w:fldCharType="end"/>
          </w:r>
        </w:p>
      </w:tc>
    </w:tr>
  </w:tbl>
  <w:p w14:paraId="0BC3619B" w14:textId="77777777" w:rsidR="00E90CE6" w:rsidRDefault="00E90C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EE8"/>
    <w:multiLevelType w:val="hybridMultilevel"/>
    <w:tmpl w:val="144CF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5F130A"/>
    <w:multiLevelType w:val="multilevel"/>
    <w:tmpl w:val="563A5EE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966E8B"/>
    <w:multiLevelType w:val="hybridMultilevel"/>
    <w:tmpl w:val="DFAA3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95C416"/>
    <w:multiLevelType w:val="hybridMultilevel"/>
    <w:tmpl w:val="FFFFFFFF"/>
    <w:lvl w:ilvl="0" w:tplc="F9584384">
      <w:start w:val="1"/>
      <w:numFmt w:val="decimal"/>
      <w:lvlText w:val="%1."/>
      <w:lvlJc w:val="left"/>
      <w:pPr>
        <w:ind w:left="720" w:hanging="360"/>
      </w:pPr>
    </w:lvl>
    <w:lvl w:ilvl="1" w:tplc="86BC69B4">
      <w:start w:val="1"/>
      <w:numFmt w:val="lowerLetter"/>
      <w:lvlText w:val="%2."/>
      <w:lvlJc w:val="left"/>
      <w:pPr>
        <w:ind w:left="1440" w:hanging="360"/>
      </w:pPr>
    </w:lvl>
    <w:lvl w:ilvl="2" w:tplc="A12ECA76">
      <w:start w:val="1"/>
      <w:numFmt w:val="lowerRoman"/>
      <w:lvlText w:val="%3."/>
      <w:lvlJc w:val="right"/>
      <w:pPr>
        <w:ind w:left="2160" w:hanging="180"/>
      </w:pPr>
    </w:lvl>
    <w:lvl w:ilvl="3" w:tplc="8870AADE">
      <w:start w:val="1"/>
      <w:numFmt w:val="decimal"/>
      <w:lvlText w:val="%4."/>
      <w:lvlJc w:val="left"/>
      <w:pPr>
        <w:ind w:left="2880" w:hanging="360"/>
      </w:pPr>
    </w:lvl>
    <w:lvl w:ilvl="4" w:tplc="7590A29A">
      <w:start w:val="1"/>
      <w:numFmt w:val="lowerLetter"/>
      <w:lvlText w:val="%5."/>
      <w:lvlJc w:val="left"/>
      <w:pPr>
        <w:ind w:left="3600" w:hanging="360"/>
      </w:pPr>
    </w:lvl>
    <w:lvl w:ilvl="5" w:tplc="94528570">
      <w:start w:val="1"/>
      <w:numFmt w:val="lowerRoman"/>
      <w:lvlText w:val="%6."/>
      <w:lvlJc w:val="right"/>
      <w:pPr>
        <w:ind w:left="4320" w:hanging="180"/>
      </w:pPr>
    </w:lvl>
    <w:lvl w:ilvl="6" w:tplc="91BC418A">
      <w:start w:val="1"/>
      <w:numFmt w:val="decimal"/>
      <w:lvlText w:val="%7."/>
      <w:lvlJc w:val="left"/>
      <w:pPr>
        <w:ind w:left="5040" w:hanging="360"/>
      </w:pPr>
    </w:lvl>
    <w:lvl w:ilvl="7" w:tplc="D64255AC">
      <w:start w:val="1"/>
      <w:numFmt w:val="lowerLetter"/>
      <w:lvlText w:val="%8."/>
      <w:lvlJc w:val="left"/>
      <w:pPr>
        <w:ind w:left="5760" w:hanging="360"/>
      </w:pPr>
    </w:lvl>
    <w:lvl w:ilvl="8" w:tplc="3FD2B236">
      <w:start w:val="1"/>
      <w:numFmt w:val="lowerRoman"/>
      <w:lvlText w:val="%9."/>
      <w:lvlJc w:val="right"/>
      <w:pPr>
        <w:ind w:left="6480" w:hanging="180"/>
      </w:pPr>
    </w:lvl>
  </w:abstractNum>
  <w:abstractNum w:abstractNumId="4" w15:restartNumberingAfterBreak="0">
    <w:nsid w:val="0FFF6512"/>
    <w:multiLevelType w:val="hybridMultilevel"/>
    <w:tmpl w:val="7C24E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A82026"/>
    <w:multiLevelType w:val="hybridMultilevel"/>
    <w:tmpl w:val="38BE3A80"/>
    <w:lvl w:ilvl="0" w:tplc="BF7C7742">
      <w:numFmt w:val="bullet"/>
      <w:lvlText w:val=""/>
      <w:lvlJc w:val="left"/>
      <w:pPr>
        <w:ind w:left="922" w:hanging="360"/>
      </w:pPr>
      <w:rPr>
        <w:rFonts w:ascii="Symbol" w:eastAsia="Symbol" w:hAnsi="Symbol" w:cs="Symbol" w:hint="default"/>
        <w:w w:val="100"/>
        <w:sz w:val="22"/>
        <w:szCs w:val="22"/>
        <w:lang w:val="es-ES" w:eastAsia="en-US" w:bidi="ar-SA"/>
      </w:rPr>
    </w:lvl>
    <w:lvl w:ilvl="1" w:tplc="C114ADF8">
      <w:numFmt w:val="bullet"/>
      <w:lvlText w:val=""/>
      <w:lvlJc w:val="left"/>
      <w:pPr>
        <w:ind w:left="1054" w:hanging="425"/>
      </w:pPr>
      <w:rPr>
        <w:rFonts w:ascii="Symbol" w:eastAsia="Symbol" w:hAnsi="Symbol" w:cs="Symbol" w:hint="default"/>
        <w:w w:val="100"/>
        <w:sz w:val="22"/>
        <w:szCs w:val="22"/>
        <w:lang w:val="es-ES" w:eastAsia="en-US" w:bidi="ar-SA"/>
      </w:rPr>
    </w:lvl>
    <w:lvl w:ilvl="2" w:tplc="A40C0C88">
      <w:numFmt w:val="bullet"/>
      <w:lvlText w:val="•"/>
      <w:lvlJc w:val="left"/>
      <w:pPr>
        <w:ind w:left="1980" w:hanging="425"/>
      </w:pPr>
      <w:rPr>
        <w:rFonts w:hint="default"/>
        <w:lang w:val="es-ES" w:eastAsia="en-US" w:bidi="ar-SA"/>
      </w:rPr>
    </w:lvl>
    <w:lvl w:ilvl="3" w:tplc="08226128">
      <w:numFmt w:val="bullet"/>
      <w:lvlText w:val="•"/>
      <w:lvlJc w:val="left"/>
      <w:pPr>
        <w:ind w:left="2900" w:hanging="425"/>
      </w:pPr>
      <w:rPr>
        <w:rFonts w:hint="default"/>
        <w:lang w:val="es-ES" w:eastAsia="en-US" w:bidi="ar-SA"/>
      </w:rPr>
    </w:lvl>
    <w:lvl w:ilvl="4" w:tplc="99DE8610">
      <w:numFmt w:val="bullet"/>
      <w:lvlText w:val="•"/>
      <w:lvlJc w:val="left"/>
      <w:pPr>
        <w:ind w:left="3820" w:hanging="425"/>
      </w:pPr>
      <w:rPr>
        <w:rFonts w:hint="default"/>
        <w:lang w:val="es-ES" w:eastAsia="en-US" w:bidi="ar-SA"/>
      </w:rPr>
    </w:lvl>
    <w:lvl w:ilvl="5" w:tplc="AF98C81E">
      <w:numFmt w:val="bullet"/>
      <w:lvlText w:val="•"/>
      <w:lvlJc w:val="left"/>
      <w:pPr>
        <w:ind w:left="4740" w:hanging="425"/>
      </w:pPr>
      <w:rPr>
        <w:rFonts w:hint="default"/>
        <w:lang w:val="es-ES" w:eastAsia="en-US" w:bidi="ar-SA"/>
      </w:rPr>
    </w:lvl>
    <w:lvl w:ilvl="6" w:tplc="D242DA54">
      <w:numFmt w:val="bullet"/>
      <w:lvlText w:val="•"/>
      <w:lvlJc w:val="left"/>
      <w:pPr>
        <w:ind w:left="5660" w:hanging="425"/>
      </w:pPr>
      <w:rPr>
        <w:rFonts w:hint="default"/>
        <w:lang w:val="es-ES" w:eastAsia="en-US" w:bidi="ar-SA"/>
      </w:rPr>
    </w:lvl>
    <w:lvl w:ilvl="7" w:tplc="5DAAD3BA">
      <w:numFmt w:val="bullet"/>
      <w:lvlText w:val="•"/>
      <w:lvlJc w:val="left"/>
      <w:pPr>
        <w:ind w:left="6580" w:hanging="425"/>
      </w:pPr>
      <w:rPr>
        <w:rFonts w:hint="default"/>
        <w:lang w:val="es-ES" w:eastAsia="en-US" w:bidi="ar-SA"/>
      </w:rPr>
    </w:lvl>
    <w:lvl w:ilvl="8" w:tplc="382EAEDE">
      <w:numFmt w:val="bullet"/>
      <w:lvlText w:val="•"/>
      <w:lvlJc w:val="left"/>
      <w:pPr>
        <w:ind w:left="7500" w:hanging="425"/>
      </w:pPr>
      <w:rPr>
        <w:rFonts w:hint="default"/>
        <w:lang w:val="es-ES" w:eastAsia="en-US" w:bidi="ar-SA"/>
      </w:rPr>
    </w:lvl>
  </w:abstractNum>
  <w:abstractNum w:abstractNumId="6" w15:restartNumberingAfterBreak="0">
    <w:nsid w:val="136392EB"/>
    <w:multiLevelType w:val="hybridMultilevel"/>
    <w:tmpl w:val="EEBEA802"/>
    <w:lvl w:ilvl="0" w:tplc="FEE6661E">
      <w:start w:val="1"/>
      <w:numFmt w:val="bullet"/>
      <w:lvlText w:val="ü"/>
      <w:lvlJc w:val="left"/>
      <w:pPr>
        <w:ind w:left="720" w:hanging="360"/>
      </w:pPr>
      <w:rPr>
        <w:rFonts w:ascii="Wingdings" w:hAnsi="Wingdings" w:hint="default"/>
      </w:rPr>
    </w:lvl>
    <w:lvl w:ilvl="1" w:tplc="1D2EE8FC">
      <w:start w:val="1"/>
      <w:numFmt w:val="bullet"/>
      <w:lvlText w:val="o"/>
      <w:lvlJc w:val="left"/>
      <w:pPr>
        <w:ind w:left="1440" w:hanging="360"/>
      </w:pPr>
      <w:rPr>
        <w:rFonts w:ascii="Courier New" w:hAnsi="Courier New" w:hint="default"/>
      </w:rPr>
    </w:lvl>
    <w:lvl w:ilvl="2" w:tplc="D2DA78B0">
      <w:start w:val="1"/>
      <w:numFmt w:val="bullet"/>
      <w:lvlText w:val=""/>
      <w:lvlJc w:val="left"/>
      <w:pPr>
        <w:ind w:left="2160" w:hanging="360"/>
      </w:pPr>
      <w:rPr>
        <w:rFonts w:ascii="Wingdings" w:hAnsi="Wingdings" w:hint="default"/>
      </w:rPr>
    </w:lvl>
    <w:lvl w:ilvl="3" w:tplc="8FB6B88E">
      <w:start w:val="1"/>
      <w:numFmt w:val="bullet"/>
      <w:lvlText w:val=""/>
      <w:lvlJc w:val="left"/>
      <w:pPr>
        <w:ind w:left="2880" w:hanging="360"/>
      </w:pPr>
      <w:rPr>
        <w:rFonts w:ascii="Symbol" w:hAnsi="Symbol" w:hint="default"/>
      </w:rPr>
    </w:lvl>
    <w:lvl w:ilvl="4" w:tplc="C4824186">
      <w:start w:val="1"/>
      <w:numFmt w:val="bullet"/>
      <w:lvlText w:val="o"/>
      <w:lvlJc w:val="left"/>
      <w:pPr>
        <w:ind w:left="3600" w:hanging="360"/>
      </w:pPr>
      <w:rPr>
        <w:rFonts w:ascii="Courier New" w:hAnsi="Courier New" w:hint="default"/>
      </w:rPr>
    </w:lvl>
    <w:lvl w:ilvl="5" w:tplc="2E62B302">
      <w:start w:val="1"/>
      <w:numFmt w:val="bullet"/>
      <w:lvlText w:val=""/>
      <w:lvlJc w:val="left"/>
      <w:pPr>
        <w:ind w:left="4320" w:hanging="360"/>
      </w:pPr>
      <w:rPr>
        <w:rFonts w:ascii="Wingdings" w:hAnsi="Wingdings" w:hint="default"/>
      </w:rPr>
    </w:lvl>
    <w:lvl w:ilvl="6" w:tplc="07F0E8C2">
      <w:start w:val="1"/>
      <w:numFmt w:val="bullet"/>
      <w:lvlText w:val=""/>
      <w:lvlJc w:val="left"/>
      <w:pPr>
        <w:ind w:left="5040" w:hanging="360"/>
      </w:pPr>
      <w:rPr>
        <w:rFonts w:ascii="Symbol" w:hAnsi="Symbol" w:hint="default"/>
      </w:rPr>
    </w:lvl>
    <w:lvl w:ilvl="7" w:tplc="0DB43326">
      <w:start w:val="1"/>
      <w:numFmt w:val="bullet"/>
      <w:lvlText w:val="o"/>
      <w:lvlJc w:val="left"/>
      <w:pPr>
        <w:ind w:left="5760" w:hanging="360"/>
      </w:pPr>
      <w:rPr>
        <w:rFonts w:ascii="Courier New" w:hAnsi="Courier New" w:hint="default"/>
      </w:rPr>
    </w:lvl>
    <w:lvl w:ilvl="8" w:tplc="836C25C4">
      <w:start w:val="1"/>
      <w:numFmt w:val="bullet"/>
      <w:lvlText w:val=""/>
      <w:lvlJc w:val="left"/>
      <w:pPr>
        <w:ind w:left="6480" w:hanging="360"/>
      </w:pPr>
      <w:rPr>
        <w:rFonts w:ascii="Wingdings" w:hAnsi="Wingdings" w:hint="default"/>
      </w:rPr>
    </w:lvl>
  </w:abstractNum>
  <w:abstractNum w:abstractNumId="7" w15:restartNumberingAfterBreak="0">
    <w:nsid w:val="17333024"/>
    <w:multiLevelType w:val="hybridMultilevel"/>
    <w:tmpl w:val="9BFA35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D076D6"/>
    <w:multiLevelType w:val="multilevel"/>
    <w:tmpl w:val="8414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1477C"/>
    <w:multiLevelType w:val="multilevel"/>
    <w:tmpl w:val="51B2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077F96"/>
    <w:multiLevelType w:val="hybridMultilevel"/>
    <w:tmpl w:val="EC24E7C4"/>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206CFD"/>
    <w:multiLevelType w:val="hybridMultilevel"/>
    <w:tmpl w:val="EA58C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733FF8"/>
    <w:multiLevelType w:val="hybridMultilevel"/>
    <w:tmpl w:val="BE2AF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F117B3"/>
    <w:multiLevelType w:val="hybridMultilevel"/>
    <w:tmpl w:val="D32CF950"/>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4C754F"/>
    <w:multiLevelType w:val="hybridMultilevel"/>
    <w:tmpl w:val="50F408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A11432"/>
    <w:multiLevelType w:val="hybridMultilevel"/>
    <w:tmpl w:val="F41806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FB02C8"/>
    <w:multiLevelType w:val="multilevel"/>
    <w:tmpl w:val="DF485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Calibri Light" w:eastAsia="Times New Roman" w:hAnsi="Calibri Light" w:cs="Arial"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A44816"/>
    <w:multiLevelType w:val="hybridMultilevel"/>
    <w:tmpl w:val="900EE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16C20E6"/>
    <w:multiLevelType w:val="hybridMultilevel"/>
    <w:tmpl w:val="900EE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311528"/>
    <w:multiLevelType w:val="hybridMultilevel"/>
    <w:tmpl w:val="AC12AC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30F5107"/>
    <w:multiLevelType w:val="hybridMultilevel"/>
    <w:tmpl w:val="9BC695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BB1582"/>
    <w:multiLevelType w:val="hybridMultilevel"/>
    <w:tmpl w:val="2F400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10C31"/>
    <w:multiLevelType w:val="hybridMultilevel"/>
    <w:tmpl w:val="C1AA0B1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950B82"/>
    <w:multiLevelType w:val="hybridMultilevel"/>
    <w:tmpl w:val="DC4AA5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0FE7373"/>
    <w:multiLevelType w:val="hybridMultilevel"/>
    <w:tmpl w:val="7EC00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0F4150"/>
    <w:multiLevelType w:val="hybridMultilevel"/>
    <w:tmpl w:val="A6A455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5655C35"/>
    <w:multiLevelType w:val="multilevel"/>
    <w:tmpl w:val="3F2A9BF4"/>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7" w15:restartNumberingAfterBreak="0">
    <w:nsid w:val="5DE67B59"/>
    <w:multiLevelType w:val="hybridMultilevel"/>
    <w:tmpl w:val="91C809AC"/>
    <w:lvl w:ilvl="0" w:tplc="0A54955C">
      <w:start w:val="1"/>
      <w:numFmt w:val="bullet"/>
      <w:pStyle w:val="Vieta"/>
      <w:lvlText w:val="–"/>
      <w:lvlJc w:val="left"/>
      <w:pPr>
        <w:tabs>
          <w:tab w:val="num" w:pos="567"/>
        </w:tabs>
        <w:ind w:left="567" w:hanging="567"/>
      </w:pPr>
      <w:rPr>
        <w:rFonts w:ascii="Arial" w:hAnsi="Arial" w:hint="default"/>
        <w:b w:val="0"/>
        <w:i w:val="0"/>
        <w:sz w:val="22"/>
        <w:szCs w:val="22"/>
      </w:rPr>
    </w:lvl>
    <w:lvl w:ilvl="1" w:tplc="B132383A">
      <w:numFmt w:val="bullet"/>
      <w:lvlText w:val="-"/>
      <w:lvlJc w:val="left"/>
      <w:pPr>
        <w:tabs>
          <w:tab w:val="num" w:pos="1575"/>
        </w:tabs>
        <w:ind w:left="1575" w:hanging="495"/>
      </w:pPr>
      <w:rPr>
        <w:rFonts w:ascii="Arial" w:eastAsia="Times New Roman" w:hAnsi="Arial" w:cs="Arial" w:hint="default"/>
        <w:b w:val="0"/>
        <w:i w:val="0"/>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621E4D"/>
    <w:multiLevelType w:val="hybridMultilevel"/>
    <w:tmpl w:val="1B7483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0224EEA"/>
    <w:multiLevelType w:val="hybridMultilevel"/>
    <w:tmpl w:val="CC9ABB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368C17"/>
    <w:multiLevelType w:val="hybridMultilevel"/>
    <w:tmpl w:val="E5FA52AE"/>
    <w:lvl w:ilvl="0" w:tplc="5C52531C">
      <w:start w:val="1"/>
      <w:numFmt w:val="bullet"/>
      <w:lvlText w:val="ü"/>
      <w:lvlJc w:val="left"/>
      <w:pPr>
        <w:ind w:left="720" w:hanging="360"/>
      </w:pPr>
      <w:rPr>
        <w:rFonts w:ascii="Wingdings" w:hAnsi="Wingdings" w:hint="default"/>
      </w:rPr>
    </w:lvl>
    <w:lvl w:ilvl="1" w:tplc="AB3E002C">
      <w:start w:val="1"/>
      <w:numFmt w:val="bullet"/>
      <w:lvlText w:val="o"/>
      <w:lvlJc w:val="left"/>
      <w:pPr>
        <w:ind w:left="1440" w:hanging="360"/>
      </w:pPr>
      <w:rPr>
        <w:rFonts w:ascii="Courier New" w:hAnsi="Courier New" w:hint="default"/>
      </w:rPr>
    </w:lvl>
    <w:lvl w:ilvl="2" w:tplc="FE3CF126">
      <w:start w:val="1"/>
      <w:numFmt w:val="bullet"/>
      <w:lvlText w:val=""/>
      <w:lvlJc w:val="left"/>
      <w:pPr>
        <w:ind w:left="2160" w:hanging="360"/>
      </w:pPr>
      <w:rPr>
        <w:rFonts w:ascii="Wingdings" w:hAnsi="Wingdings" w:hint="default"/>
      </w:rPr>
    </w:lvl>
    <w:lvl w:ilvl="3" w:tplc="F14238FA">
      <w:start w:val="1"/>
      <w:numFmt w:val="bullet"/>
      <w:lvlText w:val=""/>
      <w:lvlJc w:val="left"/>
      <w:pPr>
        <w:ind w:left="2880" w:hanging="360"/>
      </w:pPr>
      <w:rPr>
        <w:rFonts w:ascii="Symbol" w:hAnsi="Symbol" w:hint="default"/>
      </w:rPr>
    </w:lvl>
    <w:lvl w:ilvl="4" w:tplc="24A88574">
      <w:start w:val="1"/>
      <w:numFmt w:val="bullet"/>
      <w:lvlText w:val="o"/>
      <w:lvlJc w:val="left"/>
      <w:pPr>
        <w:ind w:left="3600" w:hanging="360"/>
      </w:pPr>
      <w:rPr>
        <w:rFonts w:ascii="Courier New" w:hAnsi="Courier New" w:hint="default"/>
      </w:rPr>
    </w:lvl>
    <w:lvl w:ilvl="5" w:tplc="399EB982">
      <w:start w:val="1"/>
      <w:numFmt w:val="bullet"/>
      <w:lvlText w:val=""/>
      <w:lvlJc w:val="left"/>
      <w:pPr>
        <w:ind w:left="4320" w:hanging="360"/>
      </w:pPr>
      <w:rPr>
        <w:rFonts w:ascii="Wingdings" w:hAnsi="Wingdings" w:hint="default"/>
      </w:rPr>
    </w:lvl>
    <w:lvl w:ilvl="6" w:tplc="4C6423B6">
      <w:start w:val="1"/>
      <w:numFmt w:val="bullet"/>
      <w:lvlText w:val=""/>
      <w:lvlJc w:val="left"/>
      <w:pPr>
        <w:ind w:left="5040" w:hanging="360"/>
      </w:pPr>
      <w:rPr>
        <w:rFonts w:ascii="Symbol" w:hAnsi="Symbol" w:hint="default"/>
      </w:rPr>
    </w:lvl>
    <w:lvl w:ilvl="7" w:tplc="5CC42E70">
      <w:start w:val="1"/>
      <w:numFmt w:val="bullet"/>
      <w:lvlText w:val="o"/>
      <w:lvlJc w:val="left"/>
      <w:pPr>
        <w:ind w:left="5760" w:hanging="360"/>
      </w:pPr>
      <w:rPr>
        <w:rFonts w:ascii="Courier New" w:hAnsi="Courier New" w:hint="default"/>
      </w:rPr>
    </w:lvl>
    <w:lvl w:ilvl="8" w:tplc="EEA867E8">
      <w:start w:val="1"/>
      <w:numFmt w:val="bullet"/>
      <w:lvlText w:val=""/>
      <w:lvlJc w:val="left"/>
      <w:pPr>
        <w:ind w:left="6480" w:hanging="360"/>
      </w:pPr>
      <w:rPr>
        <w:rFonts w:ascii="Wingdings" w:hAnsi="Wingdings" w:hint="default"/>
      </w:rPr>
    </w:lvl>
  </w:abstractNum>
  <w:abstractNum w:abstractNumId="31" w15:restartNumberingAfterBreak="0">
    <w:nsid w:val="61FA0688"/>
    <w:multiLevelType w:val="hybridMultilevel"/>
    <w:tmpl w:val="95184C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2633C79"/>
    <w:multiLevelType w:val="hybridMultilevel"/>
    <w:tmpl w:val="D61EE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519372E"/>
    <w:multiLevelType w:val="hybridMultilevel"/>
    <w:tmpl w:val="34448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9397E62"/>
    <w:multiLevelType w:val="multilevel"/>
    <w:tmpl w:val="383A76F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77245"/>
    <w:multiLevelType w:val="hybridMultilevel"/>
    <w:tmpl w:val="10BEA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E50AAE"/>
    <w:multiLevelType w:val="multilevel"/>
    <w:tmpl w:val="D026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A47A43"/>
    <w:multiLevelType w:val="hybridMultilevel"/>
    <w:tmpl w:val="3E8004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EAF00EB"/>
    <w:multiLevelType w:val="multilevel"/>
    <w:tmpl w:val="E71C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481318"/>
    <w:multiLevelType w:val="multilevel"/>
    <w:tmpl w:val="5A5AA6A6"/>
    <w:lvl w:ilvl="0">
      <w:start w:val="1"/>
      <w:numFmt w:val="decimal"/>
      <w:pStyle w:val="Ttulo1"/>
      <w:lvlText w:val="%1."/>
      <w:lvlJc w:val="left"/>
      <w:pPr>
        <w:ind w:left="360" w:hanging="360"/>
      </w:pPr>
      <w:rPr>
        <w:b/>
        <w:bCs/>
      </w:rPr>
    </w:lvl>
    <w:lvl w:ilvl="1">
      <w:start w:val="1"/>
      <w:numFmt w:val="decimal"/>
      <w:pStyle w:val="Ttulo2"/>
      <w:lvlText w:val="%1.%2."/>
      <w:lvlJc w:val="left"/>
      <w:pPr>
        <w:ind w:left="716" w:hanging="432"/>
      </w:pPr>
      <w:rPr>
        <w:color w:val="2F5496" w:themeColor="accent1" w:themeShade="BF"/>
        <w:sz w:val="22"/>
        <w:szCs w:val="22"/>
      </w:rPr>
    </w:lvl>
    <w:lvl w:ilvl="2">
      <w:start w:val="1"/>
      <w:numFmt w:val="decimal"/>
      <w:pStyle w:val="Ttulo3"/>
      <w:lvlText w:val="%1.%2.%3."/>
      <w:lvlJc w:val="left"/>
      <w:pPr>
        <w:ind w:left="745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51F7AB6"/>
    <w:multiLevelType w:val="hybridMultilevel"/>
    <w:tmpl w:val="FACAD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6FF6987"/>
    <w:multiLevelType w:val="hybridMultilevel"/>
    <w:tmpl w:val="5928C8DA"/>
    <w:lvl w:ilvl="0" w:tplc="D876CC6C">
      <w:numFmt w:val="bullet"/>
      <w:lvlText w:val=""/>
      <w:lvlJc w:val="left"/>
      <w:pPr>
        <w:ind w:left="922" w:hanging="360"/>
      </w:pPr>
      <w:rPr>
        <w:rFonts w:ascii="Symbol" w:eastAsia="Symbol" w:hAnsi="Symbol" w:cs="Symbol" w:hint="default"/>
        <w:w w:val="100"/>
        <w:sz w:val="22"/>
        <w:szCs w:val="22"/>
        <w:lang w:val="es-ES" w:eastAsia="en-US" w:bidi="ar-SA"/>
      </w:rPr>
    </w:lvl>
    <w:lvl w:ilvl="1" w:tplc="D5560466">
      <w:numFmt w:val="bullet"/>
      <w:lvlText w:val="•"/>
      <w:lvlJc w:val="left"/>
      <w:pPr>
        <w:ind w:left="1762" w:hanging="360"/>
      </w:pPr>
      <w:rPr>
        <w:rFonts w:hint="default"/>
        <w:lang w:val="es-ES" w:eastAsia="en-US" w:bidi="ar-SA"/>
      </w:rPr>
    </w:lvl>
    <w:lvl w:ilvl="2" w:tplc="219CEA6C">
      <w:numFmt w:val="bullet"/>
      <w:lvlText w:val="•"/>
      <w:lvlJc w:val="left"/>
      <w:pPr>
        <w:ind w:left="2604" w:hanging="360"/>
      </w:pPr>
      <w:rPr>
        <w:rFonts w:hint="default"/>
        <w:lang w:val="es-ES" w:eastAsia="en-US" w:bidi="ar-SA"/>
      </w:rPr>
    </w:lvl>
    <w:lvl w:ilvl="3" w:tplc="E5905952">
      <w:numFmt w:val="bullet"/>
      <w:lvlText w:val="•"/>
      <w:lvlJc w:val="left"/>
      <w:pPr>
        <w:ind w:left="3446" w:hanging="360"/>
      </w:pPr>
      <w:rPr>
        <w:rFonts w:hint="default"/>
        <w:lang w:val="es-ES" w:eastAsia="en-US" w:bidi="ar-SA"/>
      </w:rPr>
    </w:lvl>
    <w:lvl w:ilvl="4" w:tplc="0C187072">
      <w:numFmt w:val="bullet"/>
      <w:lvlText w:val="•"/>
      <w:lvlJc w:val="left"/>
      <w:pPr>
        <w:ind w:left="4288" w:hanging="360"/>
      </w:pPr>
      <w:rPr>
        <w:rFonts w:hint="default"/>
        <w:lang w:val="es-ES" w:eastAsia="en-US" w:bidi="ar-SA"/>
      </w:rPr>
    </w:lvl>
    <w:lvl w:ilvl="5" w:tplc="2E6E9020">
      <w:numFmt w:val="bullet"/>
      <w:lvlText w:val="•"/>
      <w:lvlJc w:val="left"/>
      <w:pPr>
        <w:ind w:left="5130" w:hanging="360"/>
      </w:pPr>
      <w:rPr>
        <w:rFonts w:hint="default"/>
        <w:lang w:val="es-ES" w:eastAsia="en-US" w:bidi="ar-SA"/>
      </w:rPr>
    </w:lvl>
    <w:lvl w:ilvl="6" w:tplc="8398047C">
      <w:numFmt w:val="bullet"/>
      <w:lvlText w:val="•"/>
      <w:lvlJc w:val="left"/>
      <w:pPr>
        <w:ind w:left="5972" w:hanging="360"/>
      </w:pPr>
      <w:rPr>
        <w:rFonts w:hint="default"/>
        <w:lang w:val="es-ES" w:eastAsia="en-US" w:bidi="ar-SA"/>
      </w:rPr>
    </w:lvl>
    <w:lvl w:ilvl="7" w:tplc="43DE1FC2">
      <w:numFmt w:val="bullet"/>
      <w:lvlText w:val="•"/>
      <w:lvlJc w:val="left"/>
      <w:pPr>
        <w:ind w:left="6814" w:hanging="360"/>
      </w:pPr>
      <w:rPr>
        <w:rFonts w:hint="default"/>
        <w:lang w:val="es-ES" w:eastAsia="en-US" w:bidi="ar-SA"/>
      </w:rPr>
    </w:lvl>
    <w:lvl w:ilvl="8" w:tplc="E07C7FE0">
      <w:numFmt w:val="bullet"/>
      <w:lvlText w:val="•"/>
      <w:lvlJc w:val="left"/>
      <w:pPr>
        <w:ind w:left="7656" w:hanging="360"/>
      </w:pPr>
      <w:rPr>
        <w:rFonts w:hint="default"/>
        <w:lang w:val="es-ES" w:eastAsia="en-US" w:bidi="ar-SA"/>
      </w:rPr>
    </w:lvl>
  </w:abstractNum>
  <w:abstractNum w:abstractNumId="42" w15:restartNumberingAfterBreak="0">
    <w:nsid w:val="78AD5436"/>
    <w:multiLevelType w:val="multilevel"/>
    <w:tmpl w:val="3F2A9BF4"/>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3" w15:restartNumberingAfterBreak="0">
    <w:nsid w:val="7AE73F5E"/>
    <w:multiLevelType w:val="hybridMultilevel"/>
    <w:tmpl w:val="75FE1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BB64735"/>
    <w:multiLevelType w:val="multilevel"/>
    <w:tmpl w:val="FF4C8BAC"/>
    <w:lvl w:ilvl="0">
      <w:start w:val="1"/>
      <w:numFmt w:val="upperRoman"/>
      <w:pStyle w:val="aaaTITULO1"/>
      <w:lvlText w:val="%1."/>
      <w:lvlJc w:val="left"/>
      <w:pPr>
        <w:ind w:left="36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BCA3CF7"/>
    <w:multiLevelType w:val="hybridMultilevel"/>
    <w:tmpl w:val="13BEB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44"/>
  </w:num>
  <w:num w:numId="3">
    <w:abstractNumId w:val="39"/>
  </w:num>
  <w:num w:numId="4">
    <w:abstractNumId w:val="18"/>
  </w:num>
  <w:num w:numId="5">
    <w:abstractNumId w:val="25"/>
  </w:num>
  <w:num w:numId="6">
    <w:abstractNumId w:val="8"/>
  </w:num>
  <w:num w:numId="7">
    <w:abstractNumId w:val="34"/>
  </w:num>
  <w:num w:numId="8">
    <w:abstractNumId w:val="45"/>
  </w:num>
  <w:num w:numId="9">
    <w:abstractNumId w:val="29"/>
  </w:num>
  <w:num w:numId="10">
    <w:abstractNumId w:val="3"/>
  </w:num>
  <w:num w:numId="11">
    <w:abstractNumId w:val="37"/>
  </w:num>
  <w:num w:numId="12">
    <w:abstractNumId w:val="10"/>
  </w:num>
  <w:num w:numId="13">
    <w:abstractNumId w:val="9"/>
  </w:num>
  <w:num w:numId="14">
    <w:abstractNumId w:val="32"/>
  </w:num>
  <w:num w:numId="15">
    <w:abstractNumId w:val="13"/>
  </w:num>
  <w:num w:numId="16">
    <w:abstractNumId w:val="30"/>
  </w:num>
  <w:num w:numId="17">
    <w:abstractNumId w:val="6"/>
  </w:num>
  <w:num w:numId="18">
    <w:abstractNumId w:val="21"/>
  </w:num>
  <w:num w:numId="19">
    <w:abstractNumId w:val="2"/>
  </w:num>
  <w:num w:numId="20">
    <w:abstractNumId w:val="26"/>
  </w:num>
  <w:num w:numId="21">
    <w:abstractNumId w:val="42"/>
  </w:num>
  <w:num w:numId="22">
    <w:abstractNumId w:val="19"/>
  </w:num>
  <w:num w:numId="23">
    <w:abstractNumId w:val="14"/>
  </w:num>
  <w:num w:numId="24">
    <w:abstractNumId w:val="43"/>
  </w:num>
  <w:num w:numId="25">
    <w:abstractNumId w:val="28"/>
  </w:num>
  <w:num w:numId="26">
    <w:abstractNumId w:val="20"/>
  </w:num>
  <w:num w:numId="27">
    <w:abstractNumId w:val="33"/>
  </w:num>
  <w:num w:numId="28">
    <w:abstractNumId w:val="35"/>
  </w:num>
  <w:num w:numId="29">
    <w:abstractNumId w:val="36"/>
  </w:num>
  <w:num w:numId="30">
    <w:abstractNumId w:val="38"/>
  </w:num>
  <w:num w:numId="31">
    <w:abstractNumId w:val="17"/>
  </w:num>
  <w:num w:numId="32">
    <w:abstractNumId w:val="16"/>
  </w:num>
  <w:num w:numId="33">
    <w:abstractNumId w:val="22"/>
  </w:num>
  <w:num w:numId="34">
    <w:abstractNumId w:val="5"/>
  </w:num>
  <w:num w:numId="35">
    <w:abstractNumId w:val="41"/>
  </w:num>
  <w:num w:numId="36">
    <w:abstractNumId w:val="11"/>
  </w:num>
  <w:num w:numId="37">
    <w:abstractNumId w:val="40"/>
  </w:num>
  <w:num w:numId="38">
    <w:abstractNumId w:val="24"/>
  </w:num>
  <w:num w:numId="39">
    <w:abstractNumId w:val="23"/>
  </w:num>
  <w:num w:numId="40">
    <w:abstractNumId w:val="1"/>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0"/>
  </w:num>
  <w:num w:numId="44">
    <w:abstractNumId w:val="15"/>
  </w:num>
  <w:num w:numId="45">
    <w:abstractNumId w:val="39"/>
  </w:num>
  <w:num w:numId="46">
    <w:abstractNumId w:val="39"/>
  </w:num>
  <w:num w:numId="47">
    <w:abstractNumId w:val="39"/>
  </w:num>
  <w:num w:numId="48">
    <w:abstractNumId w:val="39"/>
  </w:num>
  <w:num w:numId="49">
    <w:abstractNumId w:val="39"/>
  </w:num>
  <w:num w:numId="50">
    <w:abstractNumId w:val="12"/>
  </w:num>
  <w:num w:numId="51">
    <w:abstractNumId w:val="39"/>
  </w:num>
  <w:num w:numId="52">
    <w:abstractNumId w:val="4"/>
  </w:num>
  <w:num w:numId="53">
    <w:abstractNumId w:val="39"/>
  </w:num>
  <w:num w:numId="54">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FF3"/>
    <w:rsid w:val="000004B3"/>
    <w:rsid w:val="00000869"/>
    <w:rsid w:val="00000C97"/>
    <w:rsid w:val="00000E59"/>
    <w:rsid w:val="00000F55"/>
    <w:rsid w:val="00002149"/>
    <w:rsid w:val="00002720"/>
    <w:rsid w:val="00002F5E"/>
    <w:rsid w:val="00004387"/>
    <w:rsid w:val="00004DA5"/>
    <w:rsid w:val="00005B00"/>
    <w:rsid w:val="0000677B"/>
    <w:rsid w:val="00006D09"/>
    <w:rsid w:val="00007AF6"/>
    <w:rsid w:val="0001100A"/>
    <w:rsid w:val="00011141"/>
    <w:rsid w:val="00011917"/>
    <w:rsid w:val="00012714"/>
    <w:rsid w:val="000133B3"/>
    <w:rsid w:val="00014022"/>
    <w:rsid w:val="00014229"/>
    <w:rsid w:val="0001497D"/>
    <w:rsid w:val="000152A8"/>
    <w:rsid w:val="00015AB8"/>
    <w:rsid w:val="00015AC0"/>
    <w:rsid w:val="00015B3C"/>
    <w:rsid w:val="0001681F"/>
    <w:rsid w:val="00016DF0"/>
    <w:rsid w:val="0001765D"/>
    <w:rsid w:val="00020124"/>
    <w:rsid w:val="0002040E"/>
    <w:rsid w:val="00020822"/>
    <w:rsid w:val="00020DCC"/>
    <w:rsid w:val="00021154"/>
    <w:rsid w:val="0002173D"/>
    <w:rsid w:val="00022C00"/>
    <w:rsid w:val="00023024"/>
    <w:rsid w:val="00023785"/>
    <w:rsid w:val="00023D87"/>
    <w:rsid w:val="00023E80"/>
    <w:rsid w:val="00024C8B"/>
    <w:rsid w:val="00024FDA"/>
    <w:rsid w:val="0002593D"/>
    <w:rsid w:val="000259AA"/>
    <w:rsid w:val="00025F89"/>
    <w:rsid w:val="000260AF"/>
    <w:rsid w:val="000268CF"/>
    <w:rsid w:val="00026EDD"/>
    <w:rsid w:val="00030F2D"/>
    <w:rsid w:val="00032111"/>
    <w:rsid w:val="00032273"/>
    <w:rsid w:val="00032508"/>
    <w:rsid w:val="00033EE3"/>
    <w:rsid w:val="000342DB"/>
    <w:rsid w:val="00035073"/>
    <w:rsid w:val="00036374"/>
    <w:rsid w:val="00036B5D"/>
    <w:rsid w:val="00037204"/>
    <w:rsid w:val="000376B1"/>
    <w:rsid w:val="0004018F"/>
    <w:rsid w:val="00040568"/>
    <w:rsid w:val="000407C9"/>
    <w:rsid w:val="00040978"/>
    <w:rsid w:val="00040B5A"/>
    <w:rsid w:val="00040C48"/>
    <w:rsid w:val="00040D4A"/>
    <w:rsid w:val="0004147F"/>
    <w:rsid w:val="000414DE"/>
    <w:rsid w:val="000415CA"/>
    <w:rsid w:val="00042B96"/>
    <w:rsid w:val="00042ECB"/>
    <w:rsid w:val="00043106"/>
    <w:rsid w:val="00043639"/>
    <w:rsid w:val="00043B88"/>
    <w:rsid w:val="00044006"/>
    <w:rsid w:val="00044762"/>
    <w:rsid w:val="00045047"/>
    <w:rsid w:val="0004754A"/>
    <w:rsid w:val="00047EE7"/>
    <w:rsid w:val="00047FB9"/>
    <w:rsid w:val="00051A03"/>
    <w:rsid w:val="00051F49"/>
    <w:rsid w:val="00052D0B"/>
    <w:rsid w:val="00053B53"/>
    <w:rsid w:val="00055DB7"/>
    <w:rsid w:val="00055ECD"/>
    <w:rsid w:val="0005628B"/>
    <w:rsid w:val="0006111E"/>
    <w:rsid w:val="0006248F"/>
    <w:rsid w:val="000630EC"/>
    <w:rsid w:val="00063285"/>
    <w:rsid w:val="00063653"/>
    <w:rsid w:val="000638D9"/>
    <w:rsid w:val="00063D46"/>
    <w:rsid w:val="000640D4"/>
    <w:rsid w:val="00064980"/>
    <w:rsid w:val="00064AB3"/>
    <w:rsid w:val="00064F78"/>
    <w:rsid w:val="00065B7E"/>
    <w:rsid w:val="00066496"/>
    <w:rsid w:val="00067844"/>
    <w:rsid w:val="00070E11"/>
    <w:rsid w:val="0007134A"/>
    <w:rsid w:val="0007165E"/>
    <w:rsid w:val="000719F3"/>
    <w:rsid w:val="0007243C"/>
    <w:rsid w:val="000726C2"/>
    <w:rsid w:val="00072B15"/>
    <w:rsid w:val="00072B36"/>
    <w:rsid w:val="00072DCB"/>
    <w:rsid w:val="000732E1"/>
    <w:rsid w:val="00073A5B"/>
    <w:rsid w:val="000746BA"/>
    <w:rsid w:val="00074FF9"/>
    <w:rsid w:val="0007527B"/>
    <w:rsid w:val="0007550F"/>
    <w:rsid w:val="00075DF9"/>
    <w:rsid w:val="0008043B"/>
    <w:rsid w:val="00081B0F"/>
    <w:rsid w:val="000844B8"/>
    <w:rsid w:val="00085770"/>
    <w:rsid w:val="00085F50"/>
    <w:rsid w:val="00086C36"/>
    <w:rsid w:val="0008795F"/>
    <w:rsid w:val="00087BB7"/>
    <w:rsid w:val="00087C5A"/>
    <w:rsid w:val="00087EF4"/>
    <w:rsid w:val="00087FA7"/>
    <w:rsid w:val="000906CD"/>
    <w:rsid w:val="00091271"/>
    <w:rsid w:val="0009148C"/>
    <w:rsid w:val="0009289E"/>
    <w:rsid w:val="00092B1D"/>
    <w:rsid w:val="00093173"/>
    <w:rsid w:val="00093583"/>
    <w:rsid w:val="00093681"/>
    <w:rsid w:val="00093D30"/>
    <w:rsid w:val="00093F8F"/>
    <w:rsid w:val="0009469A"/>
    <w:rsid w:val="00094F21"/>
    <w:rsid w:val="00095921"/>
    <w:rsid w:val="00096559"/>
    <w:rsid w:val="000977F6"/>
    <w:rsid w:val="00097C25"/>
    <w:rsid w:val="00097F7C"/>
    <w:rsid w:val="000A0384"/>
    <w:rsid w:val="000A08F1"/>
    <w:rsid w:val="000A0915"/>
    <w:rsid w:val="000A2408"/>
    <w:rsid w:val="000A27E2"/>
    <w:rsid w:val="000A297D"/>
    <w:rsid w:val="000A35E9"/>
    <w:rsid w:val="000A48C4"/>
    <w:rsid w:val="000A5724"/>
    <w:rsid w:val="000A6D91"/>
    <w:rsid w:val="000A73DE"/>
    <w:rsid w:val="000A79C9"/>
    <w:rsid w:val="000A7CA2"/>
    <w:rsid w:val="000B0AF1"/>
    <w:rsid w:val="000B1668"/>
    <w:rsid w:val="000B1EEC"/>
    <w:rsid w:val="000B29E1"/>
    <w:rsid w:val="000B2B3B"/>
    <w:rsid w:val="000B3ABF"/>
    <w:rsid w:val="000B3DCA"/>
    <w:rsid w:val="000B4624"/>
    <w:rsid w:val="000B4D63"/>
    <w:rsid w:val="000B57F1"/>
    <w:rsid w:val="000B581D"/>
    <w:rsid w:val="000B5E2B"/>
    <w:rsid w:val="000B65C3"/>
    <w:rsid w:val="000B6E7E"/>
    <w:rsid w:val="000B72E9"/>
    <w:rsid w:val="000B7807"/>
    <w:rsid w:val="000C07AB"/>
    <w:rsid w:val="000C0CB6"/>
    <w:rsid w:val="000C11E6"/>
    <w:rsid w:val="000C1240"/>
    <w:rsid w:val="000C17B9"/>
    <w:rsid w:val="000C1AB2"/>
    <w:rsid w:val="000C2AE7"/>
    <w:rsid w:val="000C36B8"/>
    <w:rsid w:val="000C3D39"/>
    <w:rsid w:val="000C4151"/>
    <w:rsid w:val="000C491B"/>
    <w:rsid w:val="000C4D3B"/>
    <w:rsid w:val="000C5425"/>
    <w:rsid w:val="000C6879"/>
    <w:rsid w:val="000C6B95"/>
    <w:rsid w:val="000C74C4"/>
    <w:rsid w:val="000C7D54"/>
    <w:rsid w:val="000D2A38"/>
    <w:rsid w:val="000D4A6D"/>
    <w:rsid w:val="000D4D7A"/>
    <w:rsid w:val="000D5610"/>
    <w:rsid w:val="000D5D67"/>
    <w:rsid w:val="000D7818"/>
    <w:rsid w:val="000D7C81"/>
    <w:rsid w:val="000E02A8"/>
    <w:rsid w:val="000E0A5E"/>
    <w:rsid w:val="000E19E7"/>
    <w:rsid w:val="000E1E27"/>
    <w:rsid w:val="000E2097"/>
    <w:rsid w:val="000E2E99"/>
    <w:rsid w:val="000E2EED"/>
    <w:rsid w:val="000E318B"/>
    <w:rsid w:val="000E386C"/>
    <w:rsid w:val="000E3C95"/>
    <w:rsid w:val="000E40CC"/>
    <w:rsid w:val="000E4350"/>
    <w:rsid w:val="000E4E4F"/>
    <w:rsid w:val="000E6266"/>
    <w:rsid w:val="000E6C7C"/>
    <w:rsid w:val="000E742C"/>
    <w:rsid w:val="000E747A"/>
    <w:rsid w:val="000F0574"/>
    <w:rsid w:val="000F0FBD"/>
    <w:rsid w:val="000F1749"/>
    <w:rsid w:val="000F202C"/>
    <w:rsid w:val="000F215E"/>
    <w:rsid w:val="000F26E9"/>
    <w:rsid w:val="000F2B5D"/>
    <w:rsid w:val="000F332E"/>
    <w:rsid w:val="000F3AA2"/>
    <w:rsid w:val="000F3D7F"/>
    <w:rsid w:val="000F3D9A"/>
    <w:rsid w:val="000F5E4E"/>
    <w:rsid w:val="000F6771"/>
    <w:rsid w:val="000F7103"/>
    <w:rsid w:val="000F7255"/>
    <w:rsid w:val="000F744D"/>
    <w:rsid w:val="000F75E4"/>
    <w:rsid w:val="000F770D"/>
    <w:rsid w:val="000F78D0"/>
    <w:rsid w:val="000F7DD6"/>
    <w:rsid w:val="001009D9"/>
    <w:rsid w:val="00101567"/>
    <w:rsid w:val="001015E9"/>
    <w:rsid w:val="00101929"/>
    <w:rsid w:val="00101C9A"/>
    <w:rsid w:val="0010224D"/>
    <w:rsid w:val="00102E9A"/>
    <w:rsid w:val="00103507"/>
    <w:rsid w:val="00103891"/>
    <w:rsid w:val="00103AF3"/>
    <w:rsid w:val="001045DF"/>
    <w:rsid w:val="00105558"/>
    <w:rsid w:val="001058B1"/>
    <w:rsid w:val="00105E77"/>
    <w:rsid w:val="0010669D"/>
    <w:rsid w:val="00106703"/>
    <w:rsid w:val="00107057"/>
    <w:rsid w:val="001075A3"/>
    <w:rsid w:val="00107C85"/>
    <w:rsid w:val="00107FB4"/>
    <w:rsid w:val="001106EB"/>
    <w:rsid w:val="001117A6"/>
    <w:rsid w:val="00111999"/>
    <w:rsid w:val="00112DD2"/>
    <w:rsid w:val="00112E03"/>
    <w:rsid w:val="00114666"/>
    <w:rsid w:val="00114B2B"/>
    <w:rsid w:val="00114E8D"/>
    <w:rsid w:val="0011542C"/>
    <w:rsid w:val="00115DFA"/>
    <w:rsid w:val="001160CE"/>
    <w:rsid w:val="00116B86"/>
    <w:rsid w:val="00117644"/>
    <w:rsid w:val="00121161"/>
    <w:rsid w:val="00121B3A"/>
    <w:rsid w:val="001223E1"/>
    <w:rsid w:val="0012280F"/>
    <w:rsid w:val="00122BD6"/>
    <w:rsid w:val="00122C74"/>
    <w:rsid w:val="00123F51"/>
    <w:rsid w:val="0012472B"/>
    <w:rsid w:val="00125486"/>
    <w:rsid w:val="00126BA9"/>
    <w:rsid w:val="00126F9A"/>
    <w:rsid w:val="0013124A"/>
    <w:rsid w:val="001314A0"/>
    <w:rsid w:val="00131753"/>
    <w:rsid w:val="0013264E"/>
    <w:rsid w:val="001336DD"/>
    <w:rsid w:val="00133BAF"/>
    <w:rsid w:val="00135D9A"/>
    <w:rsid w:val="00135EF6"/>
    <w:rsid w:val="00136892"/>
    <w:rsid w:val="00136F0C"/>
    <w:rsid w:val="0014008C"/>
    <w:rsid w:val="001404C7"/>
    <w:rsid w:val="00142964"/>
    <w:rsid w:val="00143F4A"/>
    <w:rsid w:val="001461D6"/>
    <w:rsid w:val="001463CF"/>
    <w:rsid w:val="001465BD"/>
    <w:rsid w:val="001469DE"/>
    <w:rsid w:val="00151581"/>
    <w:rsid w:val="00151BA6"/>
    <w:rsid w:val="00152BDA"/>
    <w:rsid w:val="0015414E"/>
    <w:rsid w:val="00155457"/>
    <w:rsid w:val="00155607"/>
    <w:rsid w:val="00156457"/>
    <w:rsid w:val="0015662D"/>
    <w:rsid w:val="001567DA"/>
    <w:rsid w:val="001573E4"/>
    <w:rsid w:val="001576C5"/>
    <w:rsid w:val="00157E4A"/>
    <w:rsid w:val="001608F8"/>
    <w:rsid w:val="001609FA"/>
    <w:rsid w:val="00161B03"/>
    <w:rsid w:val="00162214"/>
    <w:rsid w:val="001639F2"/>
    <w:rsid w:val="0016437E"/>
    <w:rsid w:val="0016558F"/>
    <w:rsid w:val="0016571E"/>
    <w:rsid w:val="001657B8"/>
    <w:rsid w:val="00165987"/>
    <w:rsid w:val="00166341"/>
    <w:rsid w:val="00166395"/>
    <w:rsid w:val="00166E99"/>
    <w:rsid w:val="00167212"/>
    <w:rsid w:val="001675ED"/>
    <w:rsid w:val="001679B7"/>
    <w:rsid w:val="00167A57"/>
    <w:rsid w:val="00167CC0"/>
    <w:rsid w:val="00170997"/>
    <w:rsid w:val="00170DE0"/>
    <w:rsid w:val="00170E6F"/>
    <w:rsid w:val="001712B0"/>
    <w:rsid w:val="001719C9"/>
    <w:rsid w:val="00171BD0"/>
    <w:rsid w:val="001723FF"/>
    <w:rsid w:val="0017430F"/>
    <w:rsid w:val="00174F4D"/>
    <w:rsid w:val="00175355"/>
    <w:rsid w:val="0017544E"/>
    <w:rsid w:val="00175637"/>
    <w:rsid w:val="0017614E"/>
    <w:rsid w:val="001768BC"/>
    <w:rsid w:val="00176EA9"/>
    <w:rsid w:val="00177371"/>
    <w:rsid w:val="001801D8"/>
    <w:rsid w:val="0018150F"/>
    <w:rsid w:val="00181FC3"/>
    <w:rsid w:val="001825D9"/>
    <w:rsid w:val="00182899"/>
    <w:rsid w:val="00183A98"/>
    <w:rsid w:val="00184FD9"/>
    <w:rsid w:val="001853BD"/>
    <w:rsid w:val="00185F58"/>
    <w:rsid w:val="00187F4A"/>
    <w:rsid w:val="00190C1E"/>
    <w:rsid w:val="001915B9"/>
    <w:rsid w:val="001928E1"/>
    <w:rsid w:val="00192AFD"/>
    <w:rsid w:val="00194E1B"/>
    <w:rsid w:val="00195FFB"/>
    <w:rsid w:val="00197621"/>
    <w:rsid w:val="00197BED"/>
    <w:rsid w:val="001A0178"/>
    <w:rsid w:val="001A1BCF"/>
    <w:rsid w:val="001A2684"/>
    <w:rsid w:val="001A2A5B"/>
    <w:rsid w:val="001A2A85"/>
    <w:rsid w:val="001A2FF5"/>
    <w:rsid w:val="001A3263"/>
    <w:rsid w:val="001A4020"/>
    <w:rsid w:val="001A4938"/>
    <w:rsid w:val="001A5086"/>
    <w:rsid w:val="001A5BD0"/>
    <w:rsid w:val="001A6C8C"/>
    <w:rsid w:val="001A7133"/>
    <w:rsid w:val="001A7807"/>
    <w:rsid w:val="001A7CD8"/>
    <w:rsid w:val="001B0F54"/>
    <w:rsid w:val="001B202C"/>
    <w:rsid w:val="001B248D"/>
    <w:rsid w:val="001B3EB3"/>
    <w:rsid w:val="001B4D4D"/>
    <w:rsid w:val="001B4FB4"/>
    <w:rsid w:val="001B548E"/>
    <w:rsid w:val="001B58EF"/>
    <w:rsid w:val="001B5F2E"/>
    <w:rsid w:val="001B5FF9"/>
    <w:rsid w:val="001B69A7"/>
    <w:rsid w:val="001C0921"/>
    <w:rsid w:val="001C0D38"/>
    <w:rsid w:val="001C1281"/>
    <w:rsid w:val="001C12D3"/>
    <w:rsid w:val="001C13B6"/>
    <w:rsid w:val="001C1DB4"/>
    <w:rsid w:val="001C3024"/>
    <w:rsid w:val="001C4436"/>
    <w:rsid w:val="001C49B5"/>
    <w:rsid w:val="001C4BC6"/>
    <w:rsid w:val="001C5175"/>
    <w:rsid w:val="001C6200"/>
    <w:rsid w:val="001D0C8E"/>
    <w:rsid w:val="001D0FF2"/>
    <w:rsid w:val="001D1FFA"/>
    <w:rsid w:val="001D3135"/>
    <w:rsid w:val="001D3394"/>
    <w:rsid w:val="001D3AD0"/>
    <w:rsid w:val="001D3F1A"/>
    <w:rsid w:val="001D3F55"/>
    <w:rsid w:val="001D442C"/>
    <w:rsid w:val="001D47CB"/>
    <w:rsid w:val="001D4913"/>
    <w:rsid w:val="001D4B6C"/>
    <w:rsid w:val="001D501C"/>
    <w:rsid w:val="001D5170"/>
    <w:rsid w:val="001D55A9"/>
    <w:rsid w:val="001D67B4"/>
    <w:rsid w:val="001D6E17"/>
    <w:rsid w:val="001D7700"/>
    <w:rsid w:val="001E0D8A"/>
    <w:rsid w:val="001E1B65"/>
    <w:rsid w:val="001E22EC"/>
    <w:rsid w:val="001E2985"/>
    <w:rsid w:val="001E3897"/>
    <w:rsid w:val="001E3D65"/>
    <w:rsid w:val="001E429F"/>
    <w:rsid w:val="001E4AD1"/>
    <w:rsid w:val="001E4C4D"/>
    <w:rsid w:val="001E6316"/>
    <w:rsid w:val="001E71B9"/>
    <w:rsid w:val="001E7592"/>
    <w:rsid w:val="001F0E08"/>
    <w:rsid w:val="001F119F"/>
    <w:rsid w:val="001F1404"/>
    <w:rsid w:val="001F1E3C"/>
    <w:rsid w:val="001F2102"/>
    <w:rsid w:val="001F2D38"/>
    <w:rsid w:val="001F2FE7"/>
    <w:rsid w:val="001F3009"/>
    <w:rsid w:val="001F42A9"/>
    <w:rsid w:val="001F59D7"/>
    <w:rsid w:val="001F60E3"/>
    <w:rsid w:val="001F626B"/>
    <w:rsid w:val="001F7B00"/>
    <w:rsid w:val="001F7C27"/>
    <w:rsid w:val="001F7C4C"/>
    <w:rsid w:val="001F7EDC"/>
    <w:rsid w:val="00200780"/>
    <w:rsid w:val="0020097D"/>
    <w:rsid w:val="00200A01"/>
    <w:rsid w:val="00200BDB"/>
    <w:rsid w:val="00200EFA"/>
    <w:rsid w:val="00202055"/>
    <w:rsid w:val="002020B9"/>
    <w:rsid w:val="002021F1"/>
    <w:rsid w:val="00202AFE"/>
    <w:rsid w:val="00202FEB"/>
    <w:rsid w:val="002040AA"/>
    <w:rsid w:val="0020418D"/>
    <w:rsid w:val="002042A4"/>
    <w:rsid w:val="00204C60"/>
    <w:rsid w:val="002056E8"/>
    <w:rsid w:val="00205957"/>
    <w:rsid w:val="00210BB4"/>
    <w:rsid w:val="00211A0B"/>
    <w:rsid w:val="0021241D"/>
    <w:rsid w:val="002130B9"/>
    <w:rsid w:val="002131CA"/>
    <w:rsid w:val="002132C3"/>
    <w:rsid w:val="002132C7"/>
    <w:rsid w:val="00214901"/>
    <w:rsid w:val="00214A69"/>
    <w:rsid w:val="00215257"/>
    <w:rsid w:val="002156A3"/>
    <w:rsid w:val="00215D29"/>
    <w:rsid w:val="002166D9"/>
    <w:rsid w:val="00217C19"/>
    <w:rsid w:val="00220831"/>
    <w:rsid w:val="00220CC6"/>
    <w:rsid w:val="00220D44"/>
    <w:rsid w:val="00220D47"/>
    <w:rsid w:val="00221430"/>
    <w:rsid w:val="002219EA"/>
    <w:rsid w:val="00221EA0"/>
    <w:rsid w:val="00223295"/>
    <w:rsid w:val="0022351E"/>
    <w:rsid w:val="002239B6"/>
    <w:rsid w:val="00223AFD"/>
    <w:rsid w:val="00223E48"/>
    <w:rsid w:val="002241A2"/>
    <w:rsid w:val="00226328"/>
    <w:rsid w:val="00226A30"/>
    <w:rsid w:val="00227DE9"/>
    <w:rsid w:val="00230BA3"/>
    <w:rsid w:val="00232161"/>
    <w:rsid w:val="002324EA"/>
    <w:rsid w:val="00232F97"/>
    <w:rsid w:val="002330FF"/>
    <w:rsid w:val="00233446"/>
    <w:rsid w:val="00234101"/>
    <w:rsid w:val="00235160"/>
    <w:rsid w:val="00235DE9"/>
    <w:rsid w:val="002366C2"/>
    <w:rsid w:val="00236AF6"/>
    <w:rsid w:val="00236DF3"/>
    <w:rsid w:val="00237799"/>
    <w:rsid w:val="00240206"/>
    <w:rsid w:val="002404F6"/>
    <w:rsid w:val="00241BF2"/>
    <w:rsid w:val="00241E05"/>
    <w:rsid w:val="002424D3"/>
    <w:rsid w:val="0024646A"/>
    <w:rsid w:val="00246667"/>
    <w:rsid w:val="00246879"/>
    <w:rsid w:val="002476A5"/>
    <w:rsid w:val="00250810"/>
    <w:rsid w:val="00250889"/>
    <w:rsid w:val="00251793"/>
    <w:rsid w:val="00251FA4"/>
    <w:rsid w:val="002523B2"/>
    <w:rsid w:val="00252A11"/>
    <w:rsid w:val="00253A6A"/>
    <w:rsid w:val="0025401A"/>
    <w:rsid w:val="00256623"/>
    <w:rsid w:val="0025735E"/>
    <w:rsid w:val="002607AC"/>
    <w:rsid w:val="0026327B"/>
    <w:rsid w:val="00264371"/>
    <w:rsid w:val="002647A7"/>
    <w:rsid w:val="002653EF"/>
    <w:rsid w:val="002654D7"/>
    <w:rsid w:val="00266078"/>
    <w:rsid w:val="00266E1A"/>
    <w:rsid w:val="00267FBF"/>
    <w:rsid w:val="0027005D"/>
    <w:rsid w:val="002700A4"/>
    <w:rsid w:val="002702EE"/>
    <w:rsid w:val="00271A42"/>
    <w:rsid w:val="00271CCF"/>
    <w:rsid w:val="00271F30"/>
    <w:rsid w:val="00272CA9"/>
    <w:rsid w:val="00274964"/>
    <w:rsid w:val="00274EC2"/>
    <w:rsid w:val="0027517C"/>
    <w:rsid w:val="002754E3"/>
    <w:rsid w:val="002759ED"/>
    <w:rsid w:val="0027661A"/>
    <w:rsid w:val="00276892"/>
    <w:rsid w:val="00277C0F"/>
    <w:rsid w:val="0028025F"/>
    <w:rsid w:val="00280264"/>
    <w:rsid w:val="002802D8"/>
    <w:rsid w:val="0028109E"/>
    <w:rsid w:val="002813FB"/>
    <w:rsid w:val="002814CF"/>
    <w:rsid w:val="002818AD"/>
    <w:rsid w:val="00281986"/>
    <w:rsid w:val="00282917"/>
    <w:rsid w:val="00282E26"/>
    <w:rsid w:val="00283391"/>
    <w:rsid w:val="0028451F"/>
    <w:rsid w:val="00284979"/>
    <w:rsid w:val="00285472"/>
    <w:rsid w:val="0028574B"/>
    <w:rsid w:val="0028766E"/>
    <w:rsid w:val="0028786A"/>
    <w:rsid w:val="00287C11"/>
    <w:rsid w:val="00287C97"/>
    <w:rsid w:val="0029139A"/>
    <w:rsid w:val="00291994"/>
    <w:rsid w:val="0029199B"/>
    <w:rsid w:val="00291CDF"/>
    <w:rsid w:val="00292301"/>
    <w:rsid w:val="00292969"/>
    <w:rsid w:val="00297006"/>
    <w:rsid w:val="002973A5"/>
    <w:rsid w:val="0029740A"/>
    <w:rsid w:val="002974E3"/>
    <w:rsid w:val="002A098C"/>
    <w:rsid w:val="002A1722"/>
    <w:rsid w:val="002A1748"/>
    <w:rsid w:val="002A2427"/>
    <w:rsid w:val="002A2505"/>
    <w:rsid w:val="002A26B0"/>
    <w:rsid w:val="002A396D"/>
    <w:rsid w:val="002A39CA"/>
    <w:rsid w:val="002A403F"/>
    <w:rsid w:val="002A4189"/>
    <w:rsid w:val="002A48D1"/>
    <w:rsid w:val="002A4E4F"/>
    <w:rsid w:val="002A532C"/>
    <w:rsid w:val="002A5A45"/>
    <w:rsid w:val="002A66AE"/>
    <w:rsid w:val="002A7BDD"/>
    <w:rsid w:val="002B0B12"/>
    <w:rsid w:val="002B1E89"/>
    <w:rsid w:val="002B26F1"/>
    <w:rsid w:val="002B32CB"/>
    <w:rsid w:val="002B3481"/>
    <w:rsid w:val="002B4434"/>
    <w:rsid w:val="002B4F15"/>
    <w:rsid w:val="002B5358"/>
    <w:rsid w:val="002B5581"/>
    <w:rsid w:val="002B560C"/>
    <w:rsid w:val="002B586E"/>
    <w:rsid w:val="002B5A22"/>
    <w:rsid w:val="002B5EB2"/>
    <w:rsid w:val="002B617A"/>
    <w:rsid w:val="002B7063"/>
    <w:rsid w:val="002B7297"/>
    <w:rsid w:val="002B7561"/>
    <w:rsid w:val="002B76DB"/>
    <w:rsid w:val="002C0912"/>
    <w:rsid w:val="002C1630"/>
    <w:rsid w:val="002C17A9"/>
    <w:rsid w:val="002C1877"/>
    <w:rsid w:val="002C1BEC"/>
    <w:rsid w:val="002C1D89"/>
    <w:rsid w:val="002C22A3"/>
    <w:rsid w:val="002C28F1"/>
    <w:rsid w:val="002C321E"/>
    <w:rsid w:val="002C3A08"/>
    <w:rsid w:val="002C4303"/>
    <w:rsid w:val="002C4D0B"/>
    <w:rsid w:val="002C57D5"/>
    <w:rsid w:val="002C57D8"/>
    <w:rsid w:val="002C59B8"/>
    <w:rsid w:val="002C59BE"/>
    <w:rsid w:val="002C6CCD"/>
    <w:rsid w:val="002D081D"/>
    <w:rsid w:val="002D0FEF"/>
    <w:rsid w:val="002D215B"/>
    <w:rsid w:val="002D3899"/>
    <w:rsid w:val="002D3927"/>
    <w:rsid w:val="002D4A4B"/>
    <w:rsid w:val="002D4CBD"/>
    <w:rsid w:val="002D54DF"/>
    <w:rsid w:val="002D6102"/>
    <w:rsid w:val="002D73FC"/>
    <w:rsid w:val="002D7EEC"/>
    <w:rsid w:val="002D7FA8"/>
    <w:rsid w:val="002E16ED"/>
    <w:rsid w:val="002E2FD4"/>
    <w:rsid w:val="002E32A4"/>
    <w:rsid w:val="002E37C3"/>
    <w:rsid w:val="002E3A27"/>
    <w:rsid w:val="002E3C96"/>
    <w:rsid w:val="002E43B7"/>
    <w:rsid w:val="002E4835"/>
    <w:rsid w:val="002E4D5E"/>
    <w:rsid w:val="002E57D6"/>
    <w:rsid w:val="002E5E2E"/>
    <w:rsid w:val="002E6582"/>
    <w:rsid w:val="002E6929"/>
    <w:rsid w:val="002E6C9C"/>
    <w:rsid w:val="002E71E6"/>
    <w:rsid w:val="002F040A"/>
    <w:rsid w:val="002F048E"/>
    <w:rsid w:val="002F1B5E"/>
    <w:rsid w:val="002F20EC"/>
    <w:rsid w:val="002F21EE"/>
    <w:rsid w:val="002F3843"/>
    <w:rsid w:val="002F4165"/>
    <w:rsid w:val="002F42D2"/>
    <w:rsid w:val="002F5013"/>
    <w:rsid w:val="002F5B73"/>
    <w:rsid w:val="002F748F"/>
    <w:rsid w:val="003009A2"/>
    <w:rsid w:val="003011F0"/>
    <w:rsid w:val="00301899"/>
    <w:rsid w:val="00301EA6"/>
    <w:rsid w:val="00301EB1"/>
    <w:rsid w:val="00301EB4"/>
    <w:rsid w:val="003026F8"/>
    <w:rsid w:val="00302A24"/>
    <w:rsid w:val="0030392F"/>
    <w:rsid w:val="00305121"/>
    <w:rsid w:val="003052A8"/>
    <w:rsid w:val="00305483"/>
    <w:rsid w:val="00305BB9"/>
    <w:rsid w:val="00306596"/>
    <w:rsid w:val="00306902"/>
    <w:rsid w:val="0030748F"/>
    <w:rsid w:val="00310745"/>
    <w:rsid w:val="00310B45"/>
    <w:rsid w:val="00311068"/>
    <w:rsid w:val="00311DDE"/>
    <w:rsid w:val="00311F77"/>
    <w:rsid w:val="00313A52"/>
    <w:rsid w:val="00313DE7"/>
    <w:rsid w:val="0031469C"/>
    <w:rsid w:val="003149A2"/>
    <w:rsid w:val="00315F0E"/>
    <w:rsid w:val="003169E2"/>
    <w:rsid w:val="003175B3"/>
    <w:rsid w:val="003176EF"/>
    <w:rsid w:val="003177AD"/>
    <w:rsid w:val="00317A85"/>
    <w:rsid w:val="0032035B"/>
    <w:rsid w:val="00320B27"/>
    <w:rsid w:val="0032102F"/>
    <w:rsid w:val="0032289C"/>
    <w:rsid w:val="003236DF"/>
    <w:rsid w:val="00326D65"/>
    <w:rsid w:val="00327CD7"/>
    <w:rsid w:val="003304F8"/>
    <w:rsid w:val="00330817"/>
    <w:rsid w:val="003313C9"/>
    <w:rsid w:val="003315B3"/>
    <w:rsid w:val="003332EC"/>
    <w:rsid w:val="0033377D"/>
    <w:rsid w:val="0033426E"/>
    <w:rsid w:val="0033709C"/>
    <w:rsid w:val="00337273"/>
    <w:rsid w:val="00337FF8"/>
    <w:rsid w:val="00340452"/>
    <w:rsid w:val="0034283F"/>
    <w:rsid w:val="003428F3"/>
    <w:rsid w:val="00342C52"/>
    <w:rsid w:val="003430F1"/>
    <w:rsid w:val="00343B53"/>
    <w:rsid w:val="003440B1"/>
    <w:rsid w:val="00344487"/>
    <w:rsid w:val="00344DF4"/>
    <w:rsid w:val="00345DEB"/>
    <w:rsid w:val="00345FF9"/>
    <w:rsid w:val="00346D98"/>
    <w:rsid w:val="00350678"/>
    <w:rsid w:val="00351264"/>
    <w:rsid w:val="0035336F"/>
    <w:rsid w:val="0035370C"/>
    <w:rsid w:val="00354962"/>
    <w:rsid w:val="003551D0"/>
    <w:rsid w:val="003564AE"/>
    <w:rsid w:val="00357149"/>
    <w:rsid w:val="0035724A"/>
    <w:rsid w:val="003578E0"/>
    <w:rsid w:val="00357B40"/>
    <w:rsid w:val="00360999"/>
    <w:rsid w:val="00360FD2"/>
    <w:rsid w:val="00361540"/>
    <w:rsid w:val="003621BD"/>
    <w:rsid w:val="0036237A"/>
    <w:rsid w:val="00362581"/>
    <w:rsid w:val="0036290F"/>
    <w:rsid w:val="003632A0"/>
    <w:rsid w:val="003636F8"/>
    <w:rsid w:val="003637A0"/>
    <w:rsid w:val="00363A3C"/>
    <w:rsid w:val="003643C9"/>
    <w:rsid w:val="00364A99"/>
    <w:rsid w:val="00366380"/>
    <w:rsid w:val="003676AA"/>
    <w:rsid w:val="0037176F"/>
    <w:rsid w:val="00371AE4"/>
    <w:rsid w:val="00371DA0"/>
    <w:rsid w:val="0037400A"/>
    <w:rsid w:val="00375DC1"/>
    <w:rsid w:val="003770CE"/>
    <w:rsid w:val="00377846"/>
    <w:rsid w:val="00377893"/>
    <w:rsid w:val="003801D8"/>
    <w:rsid w:val="00380CC5"/>
    <w:rsid w:val="00381592"/>
    <w:rsid w:val="003816A2"/>
    <w:rsid w:val="003819C5"/>
    <w:rsid w:val="00382213"/>
    <w:rsid w:val="00382BEE"/>
    <w:rsid w:val="0038331F"/>
    <w:rsid w:val="00383396"/>
    <w:rsid w:val="00383823"/>
    <w:rsid w:val="00384500"/>
    <w:rsid w:val="00384FC9"/>
    <w:rsid w:val="0038587E"/>
    <w:rsid w:val="00385979"/>
    <w:rsid w:val="00385E97"/>
    <w:rsid w:val="00386606"/>
    <w:rsid w:val="0038735B"/>
    <w:rsid w:val="003874AB"/>
    <w:rsid w:val="003876C0"/>
    <w:rsid w:val="00387F0F"/>
    <w:rsid w:val="003900FD"/>
    <w:rsid w:val="00391EB6"/>
    <w:rsid w:val="0039218E"/>
    <w:rsid w:val="00392523"/>
    <w:rsid w:val="0039299D"/>
    <w:rsid w:val="00393B5A"/>
    <w:rsid w:val="003949AF"/>
    <w:rsid w:val="00394C08"/>
    <w:rsid w:val="0039547F"/>
    <w:rsid w:val="00396F84"/>
    <w:rsid w:val="00397502"/>
    <w:rsid w:val="003A05EC"/>
    <w:rsid w:val="003A1488"/>
    <w:rsid w:val="003A2C1C"/>
    <w:rsid w:val="003A2DC1"/>
    <w:rsid w:val="003A37CE"/>
    <w:rsid w:val="003A385F"/>
    <w:rsid w:val="003A3A79"/>
    <w:rsid w:val="003A3EAA"/>
    <w:rsid w:val="003A4C16"/>
    <w:rsid w:val="003A4DEB"/>
    <w:rsid w:val="003A5908"/>
    <w:rsid w:val="003A590A"/>
    <w:rsid w:val="003A5972"/>
    <w:rsid w:val="003A740E"/>
    <w:rsid w:val="003A7CCA"/>
    <w:rsid w:val="003A7EA5"/>
    <w:rsid w:val="003B06CB"/>
    <w:rsid w:val="003B0F88"/>
    <w:rsid w:val="003B107A"/>
    <w:rsid w:val="003B190A"/>
    <w:rsid w:val="003B1A47"/>
    <w:rsid w:val="003B1E72"/>
    <w:rsid w:val="003B2484"/>
    <w:rsid w:val="003B37B4"/>
    <w:rsid w:val="003B42E6"/>
    <w:rsid w:val="003B4D41"/>
    <w:rsid w:val="003B59E6"/>
    <w:rsid w:val="003B5A9F"/>
    <w:rsid w:val="003B60E3"/>
    <w:rsid w:val="003C0C52"/>
    <w:rsid w:val="003C175B"/>
    <w:rsid w:val="003C1D1F"/>
    <w:rsid w:val="003C1D3E"/>
    <w:rsid w:val="003C5649"/>
    <w:rsid w:val="003C570C"/>
    <w:rsid w:val="003C640C"/>
    <w:rsid w:val="003C6D59"/>
    <w:rsid w:val="003C7686"/>
    <w:rsid w:val="003C796F"/>
    <w:rsid w:val="003C7E23"/>
    <w:rsid w:val="003D0189"/>
    <w:rsid w:val="003D03B0"/>
    <w:rsid w:val="003D0611"/>
    <w:rsid w:val="003D1A49"/>
    <w:rsid w:val="003D28F7"/>
    <w:rsid w:val="003D2909"/>
    <w:rsid w:val="003D2BC5"/>
    <w:rsid w:val="003D3CFF"/>
    <w:rsid w:val="003D4C52"/>
    <w:rsid w:val="003D5368"/>
    <w:rsid w:val="003D61FF"/>
    <w:rsid w:val="003D78C6"/>
    <w:rsid w:val="003E06E7"/>
    <w:rsid w:val="003E1123"/>
    <w:rsid w:val="003E17F5"/>
    <w:rsid w:val="003E1AD8"/>
    <w:rsid w:val="003E2683"/>
    <w:rsid w:val="003E2ADE"/>
    <w:rsid w:val="003E3240"/>
    <w:rsid w:val="003E3754"/>
    <w:rsid w:val="003E408E"/>
    <w:rsid w:val="003E53E0"/>
    <w:rsid w:val="003E5CD1"/>
    <w:rsid w:val="003E5E25"/>
    <w:rsid w:val="003E6E94"/>
    <w:rsid w:val="003F0082"/>
    <w:rsid w:val="003F04DC"/>
    <w:rsid w:val="003F209D"/>
    <w:rsid w:val="003F2B66"/>
    <w:rsid w:val="003F2B7D"/>
    <w:rsid w:val="003F2EDF"/>
    <w:rsid w:val="003F421F"/>
    <w:rsid w:val="003F496F"/>
    <w:rsid w:val="003F5678"/>
    <w:rsid w:val="003F5E57"/>
    <w:rsid w:val="003F6320"/>
    <w:rsid w:val="003F6F92"/>
    <w:rsid w:val="003F7AAF"/>
    <w:rsid w:val="0040042F"/>
    <w:rsid w:val="004010ED"/>
    <w:rsid w:val="00401EDE"/>
    <w:rsid w:val="004022A4"/>
    <w:rsid w:val="004023A7"/>
    <w:rsid w:val="004037E0"/>
    <w:rsid w:val="00403811"/>
    <w:rsid w:val="00403A58"/>
    <w:rsid w:val="00403B59"/>
    <w:rsid w:val="0040423A"/>
    <w:rsid w:val="00404504"/>
    <w:rsid w:val="004045B3"/>
    <w:rsid w:val="00404DF8"/>
    <w:rsid w:val="0040657D"/>
    <w:rsid w:val="00407C75"/>
    <w:rsid w:val="004116EF"/>
    <w:rsid w:val="00412A01"/>
    <w:rsid w:val="004130FC"/>
    <w:rsid w:val="00413A06"/>
    <w:rsid w:val="00414CAA"/>
    <w:rsid w:val="00415BEE"/>
    <w:rsid w:val="004175C8"/>
    <w:rsid w:val="004179FF"/>
    <w:rsid w:val="00417FED"/>
    <w:rsid w:val="00420726"/>
    <w:rsid w:val="0042157B"/>
    <w:rsid w:val="00422180"/>
    <w:rsid w:val="00422751"/>
    <w:rsid w:val="004230D9"/>
    <w:rsid w:val="00423745"/>
    <w:rsid w:val="00423F29"/>
    <w:rsid w:val="004240DB"/>
    <w:rsid w:val="004247D6"/>
    <w:rsid w:val="00424F43"/>
    <w:rsid w:val="00425537"/>
    <w:rsid w:val="00425850"/>
    <w:rsid w:val="004306A7"/>
    <w:rsid w:val="00432356"/>
    <w:rsid w:val="0043282C"/>
    <w:rsid w:val="004332C4"/>
    <w:rsid w:val="00433A89"/>
    <w:rsid w:val="00434B10"/>
    <w:rsid w:val="00434B7A"/>
    <w:rsid w:val="00435B3C"/>
    <w:rsid w:val="00435CAE"/>
    <w:rsid w:val="00436D2D"/>
    <w:rsid w:val="004373B8"/>
    <w:rsid w:val="00437CD3"/>
    <w:rsid w:val="00440107"/>
    <w:rsid w:val="0044013D"/>
    <w:rsid w:val="00441409"/>
    <w:rsid w:val="0044180C"/>
    <w:rsid w:val="004430B9"/>
    <w:rsid w:val="0044316D"/>
    <w:rsid w:val="00445807"/>
    <w:rsid w:val="0044729F"/>
    <w:rsid w:val="00447CB3"/>
    <w:rsid w:val="00447FBC"/>
    <w:rsid w:val="00450515"/>
    <w:rsid w:val="0045052E"/>
    <w:rsid w:val="00450A8C"/>
    <w:rsid w:val="00451D24"/>
    <w:rsid w:val="004520AB"/>
    <w:rsid w:val="004524B2"/>
    <w:rsid w:val="00452707"/>
    <w:rsid w:val="00452A04"/>
    <w:rsid w:val="00452CE8"/>
    <w:rsid w:val="0045538F"/>
    <w:rsid w:val="00455BB4"/>
    <w:rsid w:val="004568CC"/>
    <w:rsid w:val="00456D19"/>
    <w:rsid w:val="00457373"/>
    <w:rsid w:val="00460128"/>
    <w:rsid w:val="004601CD"/>
    <w:rsid w:val="004610EC"/>
    <w:rsid w:val="004612AC"/>
    <w:rsid w:val="00461844"/>
    <w:rsid w:val="004622E6"/>
    <w:rsid w:val="00462DED"/>
    <w:rsid w:val="00462E5E"/>
    <w:rsid w:val="00463F6D"/>
    <w:rsid w:val="00464543"/>
    <w:rsid w:val="00465B55"/>
    <w:rsid w:val="00465E63"/>
    <w:rsid w:val="00466282"/>
    <w:rsid w:val="00467038"/>
    <w:rsid w:val="004674DC"/>
    <w:rsid w:val="00467988"/>
    <w:rsid w:val="00467D10"/>
    <w:rsid w:val="004706C2"/>
    <w:rsid w:val="00470B39"/>
    <w:rsid w:val="00470F03"/>
    <w:rsid w:val="0047164A"/>
    <w:rsid w:val="0047178B"/>
    <w:rsid w:val="004719A4"/>
    <w:rsid w:val="00471C5B"/>
    <w:rsid w:val="00472B86"/>
    <w:rsid w:val="0047356C"/>
    <w:rsid w:val="00473718"/>
    <w:rsid w:val="00473AF0"/>
    <w:rsid w:val="00474C55"/>
    <w:rsid w:val="00474D6A"/>
    <w:rsid w:val="00474FB4"/>
    <w:rsid w:val="00475705"/>
    <w:rsid w:val="0047702F"/>
    <w:rsid w:val="0047703E"/>
    <w:rsid w:val="004772F7"/>
    <w:rsid w:val="004775C8"/>
    <w:rsid w:val="00480482"/>
    <w:rsid w:val="00480A76"/>
    <w:rsid w:val="00480E2A"/>
    <w:rsid w:val="0048143D"/>
    <w:rsid w:val="004815B2"/>
    <w:rsid w:val="004825E7"/>
    <w:rsid w:val="004850DC"/>
    <w:rsid w:val="00485BD2"/>
    <w:rsid w:val="004878FC"/>
    <w:rsid w:val="004900A2"/>
    <w:rsid w:val="00490FD8"/>
    <w:rsid w:val="00491D15"/>
    <w:rsid w:val="00492938"/>
    <w:rsid w:val="004930C9"/>
    <w:rsid w:val="004953E3"/>
    <w:rsid w:val="004956ED"/>
    <w:rsid w:val="00495FD9"/>
    <w:rsid w:val="00496752"/>
    <w:rsid w:val="00497085"/>
    <w:rsid w:val="004977B3"/>
    <w:rsid w:val="00497D49"/>
    <w:rsid w:val="00497EFD"/>
    <w:rsid w:val="004A046F"/>
    <w:rsid w:val="004A0562"/>
    <w:rsid w:val="004A1507"/>
    <w:rsid w:val="004A155A"/>
    <w:rsid w:val="004A1B64"/>
    <w:rsid w:val="004A2440"/>
    <w:rsid w:val="004A2606"/>
    <w:rsid w:val="004A2BE3"/>
    <w:rsid w:val="004A3413"/>
    <w:rsid w:val="004A3605"/>
    <w:rsid w:val="004A4104"/>
    <w:rsid w:val="004A4351"/>
    <w:rsid w:val="004A49BF"/>
    <w:rsid w:val="004A4ACB"/>
    <w:rsid w:val="004A4BF6"/>
    <w:rsid w:val="004A5727"/>
    <w:rsid w:val="004A5F6F"/>
    <w:rsid w:val="004A6A5E"/>
    <w:rsid w:val="004A755C"/>
    <w:rsid w:val="004B0566"/>
    <w:rsid w:val="004B0A4D"/>
    <w:rsid w:val="004B1B28"/>
    <w:rsid w:val="004B231D"/>
    <w:rsid w:val="004B258B"/>
    <w:rsid w:val="004B29E6"/>
    <w:rsid w:val="004B2BA9"/>
    <w:rsid w:val="004B34AA"/>
    <w:rsid w:val="004B3B2A"/>
    <w:rsid w:val="004B3C75"/>
    <w:rsid w:val="004B4636"/>
    <w:rsid w:val="004B4C91"/>
    <w:rsid w:val="004B506C"/>
    <w:rsid w:val="004B53BE"/>
    <w:rsid w:val="004B56B2"/>
    <w:rsid w:val="004B5B84"/>
    <w:rsid w:val="004B5C26"/>
    <w:rsid w:val="004B5E11"/>
    <w:rsid w:val="004B6B83"/>
    <w:rsid w:val="004B6C93"/>
    <w:rsid w:val="004B71D6"/>
    <w:rsid w:val="004B74E6"/>
    <w:rsid w:val="004C0025"/>
    <w:rsid w:val="004C01C0"/>
    <w:rsid w:val="004C1342"/>
    <w:rsid w:val="004C190D"/>
    <w:rsid w:val="004C20F2"/>
    <w:rsid w:val="004C3DC3"/>
    <w:rsid w:val="004C4C51"/>
    <w:rsid w:val="004C4D2D"/>
    <w:rsid w:val="004C5729"/>
    <w:rsid w:val="004C5F42"/>
    <w:rsid w:val="004C5F86"/>
    <w:rsid w:val="004C642A"/>
    <w:rsid w:val="004C65F9"/>
    <w:rsid w:val="004C7536"/>
    <w:rsid w:val="004C7BFE"/>
    <w:rsid w:val="004C7D25"/>
    <w:rsid w:val="004C7E24"/>
    <w:rsid w:val="004D1C45"/>
    <w:rsid w:val="004D2447"/>
    <w:rsid w:val="004D2884"/>
    <w:rsid w:val="004D3D2F"/>
    <w:rsid w:val="004D47AD"/>
    <w:rsid w:val="004D49F7"/>
    <w:rsid w:val="004D5695"/>
    <w:rsid w:val="004D6D8A"/>
    <w:rsid w:val="004E0EBE"/>
    <w:rsid w:val="004E122F"/>
    <w:rsid w:val="004E15C8"/>
    <w:rsid w:val="004E1B2F"/>
    <w:rsid w:val="004E207B"/>
    <w:rsid w:val="004E2EA0"/>
    <w:rsid w:val="004E3389"/>
    <w:rsid w:val="004E34DA"/>
    <w:rsid w:val="004E353B"/>
    <w:rsid w:val="004E3894"/>
    <w:rsid w:val="004E4008"/>
    <w:rsid w:val="004E449E"/>
    <w:rsid w:val="004E55D6"/>
    <w:rsid w:val="004E6C7C"/>
    <w:rsid w:val="004E6F5D"/>
    <w:rsid w:val="004E7613"/>
    <w:rsid w:val="004E7EA4"/>
    <w:rsid w:val="004F0141"/>
    <w:rsid w:val="004F0B32"/>
    <w:rsid w:val="004F1745"/>
    <w:rsid w:val="004F17A5"/>
    <w:rsid w:val="004F2B47"/>
    <w:rsid w:val="004F5B4C"/>
    <w:rsid w:val="004F5F77"/>
    <w:rsid w:val="004F5FCE"/>
    <w:rsid w:val="004F615C"/>
    <w:rsid w:val="004F6955"/>
    <w:rsid w:val="004F6B5A"/>
    <w:rsid w:val="004F6F3B"/>
    <w:rsid w:val="004F71AA"/>
    <w:rsid w:val="004F7D3E"/>
    <w:rsid w:val="004F7F5B"/>
    <w:rsid w:val="005005A7"/>
    <w:rsid w:val="00500A00"/>
    <w:rsid w:val="00500FE8"/>
    <w:rsid w:val="0050116D"/>
    <w:rsid w:val="00501380"/>
    <w:rsid w:val="005015A5"/>
    <w:rsid w:val="00501624"/>
    <w:rsid w:val="00502213"/>
    <w:rsid w:val="0050264E"/>
    <w:rsid w:val="005026C3"/>
    <w:rsid w:val="005031FD"/>
    <w:rsid w:val="00503E72"/>
    <w:rsid w:val="0050456B"/>
    <w:rsid w:val="00504D6B"/>
    <w:rsid w:val="005054FD"/>
    <w:rsid w:val="00506C4A"/>
    <w:rsid w:val="0050715C"/>
    <w:rsid w:val="00507236"/>
    <w:rsid w:val="00507C84"/>
    <w:rsid w:val="00507DE9"/>
    <w:rsid w:val="00510677"/>
    <w:rsid w:val="005114E8"/>
    <w:rsid w:val="00511967"/>
    <w:rsid w:val="005124C5"/>
    <w:rsid w:val="00514010"/>
    <w:rsid w:val="00515D6B"/>
    <w:rsid w:val="00515F74"/>
    <w:rsid w:val="00516267"/>
    <w:rsid w:val="00517243"/>
    <w:rsid w:val="005209C3"/>
    <w:rsid w:val="00522B3C"/>
    <w:rsid w:val="00522E40"/>
    <w:rsid w:val="005236FB"/>
    <w:rsid w:val="00523814"/>
    <w:rsid w:val="005238D1"/>
    <w:rsid w:val="005249FA"/>
    <w:rsid w:val="00525D1F"/>
    <w:rsid w:val="005260B1"/>
    <w:rsid w:val="00527008"/>
    <w:rsid w:val="0052724B"/>
    <w:rsid w:val="0052751A"/>
    <w:rsid w:val="005278BD"/>
    <w:rsid w:val="00527A55"/>
    <w:rsid w:val="00527AA8"/>
    <w:rsid w:val="00527EB4"/>
    <w:rsid w:val="00527F42"/>
    <w:rsid w:val="00530A54"/>
    <w:rsid w:val="00530F17"/>
    <w:rsid w:val="0053138E"/>
    <w:rsid w:val="005316C6"/>
    <w:rsid w:val="00533205"/>
    <w:rsid w:val="005354EA"/>
    <w:rsid w:val="00535915"/>
    <w:rsid w:val="005361B5"/>
    <w:rsid w:val="005369C4"/>
    <w:rsid w:val="00536A5F"/>
    <w:rsid w:val="00536A6A"/>
    <w:rsid w:val="00536B06"/>
    <w:rsid w:val="005377C7"/>
    <w:rsid w:val="00541809"/>
    <w:rsid w:val="00541862"/>
    <w:rsid w:val="005419DD"/>
    <w:rsid w:val="00542432"/>
    <w:rsid w:val="00543776"/>
    <w:rsid w:val="0054429A"/>
    <w:rsid w:val="005447BF"/>
    <w:rsid w:val="00545AA2"/>
    <w:rsid w:val="00547E2B"/>
    <w:rsid w:val="00547E98"/>
    <w:rsid w:val="0055002D"/>
    <w:rsid w:val="00551421"/>
    <w:rsid w:val="0055156C"/>
    <w:rsid w:val="005518CF"/>
    <w:rsid w:val="005524A9"/>
    <w:rsid w:val="005525BC"/>
    <w:rsid w:val="005532B4"/>
    <w:rsid w:val="00553580"/>
    <w:rsid w:val="00553D8A"/>
    <w:rsid w:val="00554D44"/>
    <w:rsid w:val="00555375"/>
    <w:rsid w:val="00555957"/>
    <w:rsid w:val="00556038"/>
    <w:rsid w:val="005566CC"/>
    <w:rsid w:val="005572A9"/>
    <w:rsid w:val="00557687"/>
    <w:rsid w:val="00557C29"/>
    <w:rsid w:val="00560217"/>
    <w:rsid w:val="0056059B"/>
    <w:rsid w:val="005614FD"/>
    <w:rsid w:val="00561AB7"/>
    <w:rsid w:val="005622B8"/>
    <w:rsid w:val="0056271A"/>
    <w:rsid w:val="005636DC"/>
    <w:rsid w:val="00563E8F"/>
    <w:rsid w:val="00564002"/>
    <w:rsid w:val="00564537"/>
    <w:rsid w:val="0056522C"/>
    <w:rsid w:val="00566213"/>
    <w:rsid w:val="0056656E"/>
    <w:rsid w:val="0056667D"/>
    <w:rsid w:val="00567742"/>
    <w:rsid w:val="00567AB5"/>
    <w:rsid w:val="0057108C"/>
    <w:rsid w:val="00571172"/>
    <w:rsid w:val="0057140C"/>
    <w:rsid w:val="00575575"/>
    <w:rsid w:val="005771A2"/>
    <w:rsid w:val="0057738B"/>
    <w:rsid w:val="00577403"/>
    <w:rsid w:val="005778A9"/>
    <w:rsid w:val="00577B9B"/>
    <w:rsid w:val="005806E8"/>
    <w:rsid w:val="005807B7"/>
    <w:rsid w:val="00580CE9"/>
    <w:rsid w:val="00581D7D"/>
    <w:rsid w:val="00581EBC"/>
    <w:rsid w:val="00582B3D"/>
    <w:rsid w:val="005849C9"/>
    <w:rsid w:val="00585487"/>
    <w:rsid w:val="00585941"/>
    <w:rsid w:val="00585D80"/>
    <w:rsid w:val="00586437"/>
    <w:rsid w:val="00587A16"/>
    <w:rsid w:val="0059066C"/>
    <w:rsid w:val="0059068F"/>
    <w:rsid w:val="00590A4A"/>
    <w:rsid w:val="00591477"/>
    <w:rsid w:val="0059166E"/>
    <w:rsid w:val="00592B32"/>
    <w:rsid w:val="00592CE1"/>
    <w:rsid w:val="00593458"/>
    <w:rsid w:val="00593A52"/>
    <w:rsid w:val="005940FE"/>
    <w:rsid w:val="005952A4"/>
    <w:rsid w:val="00595D7A"/>
    <w:rsid w:val="00596192"/>
    <w:rsid w:val="005963F4"/>
    <w:rsid w:val="00596D85"/>
    <w:rsid w:val="00596E41"/>
    <w:rsid w:val="00597042"/>
    <w:rsid w:val="00597316"/>
    <w:rsid w:val="0059749E"/>
    <w:rsid w:val="0059786D"/>
    <w:rsid w:val="00597C4E"/>
    <w:rsid w:val="005A0B3A"/>
    <w:rsid w:val="005A12D6"/>
    <w:rsid w:val="005A17BA"/>
    <w:rsid w:val="005A24D0"/>
    <w:rsid w:val="005A25F2"/>
    <w:rsid w:val="005A2746"/>
    <w:rsid w:val="005A2B28"/>
    <w:rsid w:val="005A3455"/>
    <w:rsid w:val="005A3474"/>
    <w:rsid w:val="005A5021"/>
    <w:rsid w:val="005A5444"/>
    <w:rsid w:val="005A687D"/>
    <w:rsid w:val="005B06A0"/>
    <w:rsid w:val="005B0DD2"/>
    <w:rsid w:val="005B1D14"/>
    <w:rsid w:val="005B1DAE"/>
    <w:rsid w:val="005B2695"/>
    <w:rsid w:val="005B29F7"/>
    <w:rsid w:val="005B3495"/>
    <w:rsid w:val="005B4271"/>
    <w:rsid w:val="005B4CD6"/>
    <w:rsid w:val="005B51E2"/>
    <w:rsid w:val="005B5B8B"/>
    <w:rsid w:val="005B5C54"/>
    <w:rsid w:val="005B60D7"/>
    <w:rsid w:val="005B64D4"/>
    <w:rsid w:val="005B6797"/>
    <w:rsid w:val="005B6CCB"/>
    <w:rsid w:val="005B778F"/>
    <w:rsid w:val="005C0DFE"/>
    <w:rsid w:val="005C0FB7"/>
    <w:rsid w:val="005C1755"/>
    <w:rsid w:val="005C1E98"/>
    <w:rsid w:val="005C23F1"/>
    <w:rsid w:val="005C26D1"/>
    <w:rsid w:val="005C3C94"/>
    <w:rsid w:val="005C4381"/>
    <w:rsid w:val="005C4779"/>
    <w:rsid w:val="005C4990"/>
    <w:rsid w:val="005C49BC"/>
    <w:rsid w:val="005C4C46"/>
    <w:rsid w:val="005C4FD6"/>
    <w:rsid w:val="005C4FFB"/>
    <w:rsid w:val="005C5A48"/>
    <w:rsid w:val="005C5F85"/>
    <w:rsid w:val="005C724D"/>
    <w:rsid w:val="005C7383"/>
    <w:rsid w:val="005C7EE4"/>
    <w:rsid w:val="005D1C5B"/>
    <w:rsid w:val="005D22E4"/>
    <w:rsid w:val="005D23DB"/>
    <w:rsid w:val="005D23E4"/>
    <w:rsid w:val="005D2DD8"/>
    <w:rsid w:val="005D4DD7"/>
    <w:rsid w:val="005D524F"/>
    <w:rsid w:val="005D5467"/>
    <w:rsid w:val="005D5EC7"/>
    <w:rsid w:val="005D60DE"/>
    <w:rsid w:val="005D6690"/>
    <w:rsid w:val="005D69A0"/>
    <w:rsid w:val="005D7F35"/>
    <w:rsid w:val="005E005B"/>
    <w:rsid w:val="005E1372"/>
    <w:rsid w:val="005E1DD0"/>
    <w:rsid w:val="005E21D0"/>
    <w:rsid w:val="005E2861"/>
    <w:rsid w:val="005E42E2"/>
    <w:rsid w:val="005E5557"/>
    <w:rsid w:val="005E56CD"/>
    <w:rsid w:val="005E5853"/>
    <w:rsid w:val="005E643D"/>
    <w:rsid w:val="005E693F"/>
    <w:rsid w:val="005E7D53"/>
    <w:rsid w:val="005E7E09"/>
    <w:rsid w:val="005F0768"/>
    <w:rsid w:val="005F2404"/>
    <w:rsid w:val="005F28C5"/>
    <w:rsid w:val="005F36F9"/>
    <w:rsid w:val="005F4420"/>
    <w:rsid w:val="005F4C59"/>
    <w:rsid w:val="005F534D"/>
    <w:rsid w:val="005F5F8B"/>
    <w:rsid w:val="005F602A"/>
    <w:rsid w:val="005F628F"/>
    <w:rsid w:val="005F7F73"/>
    <w:rsid w:val="006020B8"/>
    <w:rsid w:val="00603968"/>
    <w:rsid w:val="00603AFD"/>
    <w:rsid w:val="00604EE9"/>
    <w:rsid w:val="00606366"/>
    <w:rsid w:val="00606D5D"/>
    <w:rsid w:val="006104F4"/>
    <w:rsid w:val="00611775"/>
    <w:rsid w:val="00612772"/>
    <w:rsid w:val="00612939"/>
    <w:rsid w:val="00612AB3"/>
    <w:rsid w:val="006151F3"/>
    <w:rsid w:val="006152DE"/>
    <w:rsid w:val="006156CA"/>
    <w:rsid w:val="006157E6"/>
    <w:rsid w:val="00615956"/>
    <w:rsid w:val="006161F2"/>
    <w:rsid w:val="00616CE6"/>
    <w:rsid w:val="00616F5F"/>
    <w:rsid w:val="006175A3"/>
    <w:rsid w:val="00617C65"/>
    <w:rsid w:val="00617D52"/>
    <w:rsid w:val="00617E86"/>
    <w:rsid w:val="00620143"/>
    <w:rsid w:val="00620229"/>
    <w:rsid w:val="0062037E"/>
    <w:rsid w:val="00620909"/>
    <w:rsid w:val="006234C6"/>
    <w:rsid w:val="00623723"/>
    <w:rsid w:val="006238A8"/>
    <w:rsid w:val="0062392D"/>
    <w:rsid w:val="00624D5F"/>
    <w:rsid w:val="00625399"/>
    <w:rsid w:val="006263C6"/>
    <w:rsid w:val="00626864"/>
    <w:rsid w:val="00626E7F"/>
    <w:rsid w:val="006275BA"/>
    <w:rsid w:val="0063080F"/>
    <w:rsid w:val="00630BA9"/>
    <w:rsid w:val="00630C3B"/>
    <w:rsid w:val="00630EE4"/>
    <w:rsid w:val="00631742"/>
    <w:rsid w:val="00632416"/>
    <w:rsid w:val="00633909"/>
    <w:rsid w:val="006339FD"/>
    <w:rsid w:val="0063423A"/>
    <w:rsid w:val="00634592"/>
    <w:rsid w:val="006358EA"/>
    <w:rsid w:val="0063673A"/>
    <w:rsid w:val="00636AD7"/>
    <w:rsid w:val="00636B6E"/>
    <w:rsid w:val="00637495"/>
    <w:rsid w:val="00637684"/>
    <w:rsid w:val="00637F01"/>
    <w:rsid w:val="00640308"/>
    <w:rsid w:val="00641791"/>
    <w:rsid w:val="0064360B"/>
    <w:rsid w:val="006438DE"/>
    <w:rsid w:val="00644A9A"/>
    <w:rsid w:val="00644C09"/>
    <w:rsid w:val="00644ED1"/>
    <w:rsid w:val="00645355"/>
    <w:rsid w:val="006464B8"/>
    <w:rsid w:val="00646560"/>
    <w:rsid w:val="0064662C"/>
    <w:rsid w:val="0064727D"/>
    <w:rsid w:val="00647C56"/>
    <w:rsid w:val="00647D02"/>
    <w:rsid w:val="00650ADE"/>
    <w:rsid w:val="006513AF"/>
    <w:rsid w:val="00652016"/>
    <w:rsid w:val="00652A28"/>
    <w:rsid w:val="00652AB8"/>
    <w:rsid w:val="00653549"/>
    <w:rsid w:val="0065430E"/>
    <w:rsid w:val="00654E63"/>
    <w:rsid w:val="00655A7A"/>
    <w:rsid w:val="00655AC1"/>
    <w:rsid w:val="00656AE9"/>
    <w:rsid w:val="00656DC3"/>
    <w:rsid w:val="00656E18"/>
    <w:rsid w:val="00657149"/>
    <w:rsid w:val="00657384"/>
    <w:rsid w:val="00657B02"/>
    <w:rsid w:val="006605F1"/>
    <w:rsid w:val="00661782"/>
    <w:rsid w:val="0066180D"/>
    <w:rsid w:val="00661BDC"/>
    <w:rsid w:val="006628FC"/>
    <w:rsid w:val="0066298C"/>
    <w:rsid w:val="00662D27"/>
    <w:rsid w:val="00662DE0"/>
    <w:rsid w:val="006634ED"/>
    <w:rsid w:val="00663FE9"/>
    <w:rsid w:val="006641E5"/>
    <w:rsid w:val="00664672"/>
    <w:rsid w:val="0066471F"/>
    <w:rsid w:val="0066558E"/>
    <w:rsid w:val="00665CE2"/>
    <w:rsid w:val="006660A6"/>
    <w:rsid w:val="006670F2"/>
    <w:rsid w:val="00667E7D"/>
    <w:rsid w:val="0067002C"/>
    <w:rsid w:val="00670277"/>
    <w:rsid w:val="006706BF"/>
    <w:rsid w:val="00670CC6"/>
    <w:rsid w:val="00670ECF"/>
    <w:rsid w:val="00670EFB"/>
    <w:rsid w:val="00671133"/>
    <w:rsid w:val="006720BD"/>
    <w:rsid w:val="006722A9"/>
    <w:rsid w:val="00672429"/>
    <w:rsid w:val="00672C79"/>
    <w:rsid w:val="00673D02"/>
    <w:rsid w:val="006745AC"/>
    <w:rsid w:val="00674634"/>
    <w:rsid w:val="00674B14"/>
    <w:rsid w:val="00674EFF"/>
    <w:rsid w:val="006758F6"/>
    <w:rsid w:val="0067602B"/>
    <w:rsid w:val="006765FA"/>
    <w:rsid w:val="00676B81"/>
    <w:rsid w:val="00677560"/>
    <w:rsid w:val="00677EDB"/>
    <w:rsid w:val="006800E0"/>
    <w:rsid w:val="0068025C"/>
    <w:rsid w:val="00680B21"/>
    <w:rsid w:val="00681257"/>
    <w:rsid w:val="006814A8"/>
    <w:rsid w:val="0068176B"/>
    <w:rsid w:val="00682C1B"/>
    <w:rsid w:val="00683BD7"/>
    <w:rsid w:val="006851BC"/>
    <w:rsid w:val="006867B1"/>
    <w:rsid w:val="0068740D"/>
    <w:rsid w:val="0068747B"/>
    <w:rsid w:val="006874EE"/>
    <w:rsid w:val="00687731"/>
    <w:rsid w:val="00687814"/>
    <w:rsid w:val="00690288"/>
    <w:rsid w:val="00690389"/>
    <w:rsid w:val="00693AC1"/>
    <w:rsid w:val="00694944"/>
    <w:rsid w:val="006953A2"/>
    <w:rsid w:val="006955F2"/>
    <w:rsid w:val="0069577C"/>
    <w:rsid w:val="00696194"/>
    <w:rsid w:val="006966D3"/>
    <w:rsid w:val="006974A8"/>
    <w:rsid w:val="006978C1"/>
    <w:rsid w:val="006A18BC"/>
    <w:rsid w:val="006A2727"/>
    <w:rsid w:val="006A2E68"/>
    <w:rsid w:val="006A39EB"/>
    <w:rsid w:val="006A4C3B"/>
    <w:rsid w:val="006A4D6F"/>
    <w:rsid w:val="006A695E"/>
    <w:rsid w:val="006A75E4"/>
    <w:rsid w:val="006A781B"/>
    <w:rsid w:val="006B0725"/>
    <w:rsid w:val="006B084D"/>
    <w:rsid w:val="006B0E3A"/>
    <w:rsid w:val="006B19E9"/>
    <w:rsid w:val="006B2668"/>
    <w:rsid w:val="006B36C7"/>
    <w:rsid w:val="006B41CF"/>
    <w:rsid w:val="006B4421"/>
    <w:rsid w:val="006B4955"/>
    <w:rsid w:val="006B4C43"/>
    <w:rsid w:val="006B5293"/>
    <w:rsid w:val="006B5351"/>
    <w:rsid w:val="006B5BF7"/>
    <w:rsid w:val="006B5D8C"/>
    <w:rsid w:val="006B73B3"/>
    <w:rsid w:val="006C2036"/>
    <w:rsid w:val="006C2748"/>
    <w:rsid w:val="006C2A3A"/>
    <w:rsid w:val="006C2BD0"/>
    <w:rsid w:val="006C2C4C"/>
    <w:rsid w:val="006C2C91"/>
    <w:rsid w:val="006C3077"/>
    <w:rsid w:val="006C30F6"/>
    <w:rsid w:val="006C376B"/>
    <w:rsid w:val="006C382E"/>
    <w:rsid w:val="006C4ABE"/>
    <w:rsid w:val="006C5AC6"/>
    <w:rsid w:val="006C6344"/>
    <w:rsid w:val="006C64EF"/>
    <w:rsid w:val="006C697B"/>
    <w:rsid w:val="006C7687"/>
    <w:rsid w:val="006D0ED6"/>
    <w:rsid w:val="006D173A"/>
    <w:rsid w:val="006D3972"/>
    <w:rsid w:val="006D3D8A"/>
    <w:rsid w:val="006D616D"/>
    <w:rsid w:val="006D739A"/>
    <w:rsid w:val="006D76B8"/>
    <w:rsid w:val="006D79CF"/>
    <w:rsid w:val="006E1CEB"/>
    <w:rsid w:val="006E1DF7"/>
    <w:rsid w:val="006E282B"/>
    <w:rsid w:val="006E2979"/>
    <w:rsid w:val="006E2B68"/>
    <w:rsid w:val="006E32AA"/>
    <w:rsid w:val="006E3D66"/>
    <w:rsid w:val="006E4316"/>
    <w:rsid w:val="006E5197"/>
    <w:rsid w:val="006E616D"/>
    <w:rsid w:val="006F1B35"/>
    <w:rsid w:val="006F26F2"/>
    <w:rsid w:val="006F374D"/>
    <w:rsid w:val="006F3939"/>
    <w:rsid w:val="006F3F6C"/>
    <w:rsid w:val="006F4421"/>
    <w:rsid w:val="006F5026"/>
    <w:rsid w:val="006F5092"/>
    <w:rsid w:val="006F5EC2"/>
    <w:rsid w:val="006F6947"/>
    <w:rsid w:val="00700670"/>
    <w:rsid w:val="00701113"/>
    <w:rsid w:val="007023B4"/>
    <w:rsid w:val="00702ADC"/>
    <w:rsid w:val="00702CB7"/>
    <w:rsid w:val="00703683"/>
    <w:rsid w:val="007037EA"/>
    <w:rsid w:val="00703FC1"/>
    <w:rsid w:val="00704039"/>
    <w:rsid w:val="00704D83"/>
    <w:rsid w:val="00705609"/>
    <w:rsid w:val="00705DF5"/>
    <w:rsid w:val="0070678F"/>
    <w:rsid w:val="00706A81"/>
    <w:rsid w:val="00706CCA"/>
    <w:rsid w:val="00706ED7"/>
    <w:rsid w:val="00707235"/>
    <w:rsid w:val="007079F3"/>
    <w:rsid w:val="007106FB"/>
    <w:rsid w:val="00710B34"/>
    <w:rsid w:val="00710B90"/>
    <w:rsid w:val="00710B93"/>
    <w:rsid w:val="00710E20"/>
    <w:rsid w:val="007113B0"/>
    <w:rsid w:val="00711747"/>
    <w:rsid w:val="007119E5"/>
    <w:rsid w:val="00711D82"/>
    <w:rsid w:val="00711F7F"/>
    <w:rsid w:val="00712A1C"/>
    <w:rsid w:val="00714C81"/>
    <w:rsid w:val="00715291"/>
    <w:rsid w:val="007152DA"/>
    <w:rsid w:val="0071570C"/>
    <w:rsid w:val="00717152"/>
    <w:rsid w:val="007174D8"/>
    <w:rsid w:val="00721116"/>
    <w:rsid w:val="00721286"/>
    <w:rsid w:val="007215E5"/>
    <w:rsid w:val="00721F0B"/>
    <w:rsid w:val="00722912"/>
    <w:rsid w:val="007237EC"/>
    <w:rsid w:val="00723844"/>
    <w:rsid w:val="00723AD4"/>
    <w:rsid w:val="007240CB"/>
    <w:rsid w:val="00724B03"/>
    <w:rsid w:val="00725C4D"/>
    <w:rsid w:val="00725E52"/>
    <w:rsid w:val="007261B3"/>
    <w:rsid w:val="00727B54"/>
    <w:rsid w:val="00727BC4"/>
    <w:rsid w:val="00727D58"/>
    <w:rsid w:val="00727EFD"/>
    <w:rsid w:val="00730EB2"/>
    <w:rsid w:val="00731507"/>
    <w:rsid w:val="00731754"/>
    <w:rsid w:val="00731C14"/>
    <w:rsid w:val="00732368"/>
    <w:rsid w:val="00732871"/>
    <w:rsid w:val="0073314E"/>
    <w:rsid w:val="00733295"/>
    <w:rsid w:val="00733A45"/>
    <w:rsid w:val="00733AEC"/>
    <w:rsid w:val="00733CAD"/>
    <w:rsid w:val="007343F4"/>
    <w:rsid w:val="00734754"/>
    <w:rsid w:val="00734A33"/>
    <w:rsid w:val="00735A5F"/>
    <w:rsid w:val="0073603C"/>
    <w:rsid w:val="00736307"/>
    <w:rsid w:val="00736E9A"/>
    <w:rsid w:val="00740E69"/>
    <w:rsid w:val="00741497"/>
    <w:rsid w:val="007418F4"/>
    <w:rsid w:val="00741D71"/>
    <w:rsid w:val="007422F0"/>
    <w:rsid w:val="0074239F"/>
    <w:rsid w:val="0074253E"/>
    <w:rsid w:val="00742757"/>
    <w:rsid w:val="00743262"/>
    <w:rsid w:val="0074395E"/>
    <w:rsid w:val="007444FE"/>
    <w:rsid w:val="00744766"/>
    <w:rsid w:val="00744A1D"/>
    <w:rsid w:val="00745072"/>
    <w:rsid w:val="007453D2"/>
    <w:rsid w:val="007453DC"/>
    <w:rsid w:val="00745EC0"/>
    <w:rsid w:val="00746AD6"/>
    <w:rsid w:val="00746D4A"/>
    <w:rsid w:val="00750A67"/>
    <w:rsid w:val="00750ECE"/>
    <w:rsid w:val="00751260"/>
    <w:rsid w:val="00751928"/>
    <w:rsid w:val="0075323B"/>
    <w:rsid w:val="00753606"/>
    <w:rsid w:val="007538BE"/>
    <w:rsid w:val="00753AA8"/>
    <w:rsid w:val="00754098"/>
    <w:rsid w:val="0075450F"/>
    <w:rsid w:val="007549CD"/>
    <w:rsid w:val="007549E1"/>
    <w:rsid w:val="0075533D"/>
    <w:rsid w:val="007553E5"/>
    <w:rsid w:val="007556F7"/>
    <w:rsid w:val="00755AA1"/>
    <w:rsid w:val="007560A8"/>
    <w:rsid w:val="00756A93"/>
    <w:rsid w:val="00756ECE"/>
    <w:rsid w:val="00760685"/>
    <w:rsid w:val="0076068A"/>
    <w:rsid w:val="00760AA2"/>
    <w:rsid w:val="00760E52"/>
    <w:rsid w:val="00761938"/>
    <w:rsid w:val="00761C20"/>
    <w:rsid w:val="0076462B"/>
    <w:rsid w:val="007652A9"/>
    <w:rsid w:val="007654FE"/>
    <w:rsid w:val="00765989"/>
    <w:rsid w:val="00765AE5"/>
    <w:rsid w:val="00766E09"/>
    <w:rsid w:val="00766E8C"/>
    <w:rsid w:val="007673D0"/>
    <w:rsid w:val="00770242"/>
    <w:rsid w:val="007704A3"/>
    <w:rsid w:val="00770760"/>
    <w:rsid w:val="00770B95"/>
    <w:rsid w:val="007712C8"/>
    <w:rsid w:val="00771E3E"/>
    <w:rsid w:val="00775C67"/>
    <w:rsid w:val="00775C91"/>
    <w:rsid w:val="00776B7D"/>
    <w:rsid w:val="00776FD2"/>
    <w:rsid w:val="007771A7"/>
    <w:rsid w:val="007778AE"/>
    <w:rsid w:val="00777ED9"/>
    <w:rsid w:val="00780B11"/>
    <w:rsid w:val="00781DBF"/>
    <w:rsid w:val="00783FFC"/>
    <w:rsid w:val="00785002"/>
    <w:rsid w:val="007855E9"/>
    <w:rsid w:val="00785A49"/>
    <w:rsid w:val="00786BBB"/>
    <w:rsid w:val="0078773F"/>
    <w:rsid w:val="00787CE0"/>
    <w:rsid w:val="007902FB"/>
    <w:rsid w:val="0079142B"/>
    <w:rsid w:val="00793DA4"/>
    <w:rsid w:val="007940D0"/>
    <w:rsid w:val="007945EC"/>
    <w:rsid w:val="00794B76"/>
    <w:rsid w:val="00794E3E"/>
    <w:rsid w:val="00794F85"/>
    <w:rsid w:val="007950DF"/>
    <w:rsid w:val="00795F56"/>
    <w:rsid w:val="0079709A"/>
    <w:rsid w:val="00797142"/>
    <w:rsid w:val="007975E6"/>
    <w:rsid w:val="0079786E"/>
    <w:rsid w:val="007A0886"/>
    <w:rsid w:val="007A11F8"/>
    <w:rsid w:val="007A1691"/>
    <w:rsid w:val="007A1B36"/>
    <w:rsid w:val="007A2350"/>
    <w:rsid w:val="007A39DE"/>
    <w:rsid w:val="007A3CF4"/>
    <w:rsid w:val="007A4059"/>
    <w:rsid w:val="007A4596"/>
    <w:rsid w:val="007A506B"/>
    <w:rsid w:val="007A5453"/>
    <w:rsid w:val="007A5B69"/>
    <w:rsid w:val="007A5C3B"/>
    <w:rsid w:val="007A66B4"/>
    <w:rsid w:val="007A6949"/>
    <w:rsid w:val="007A6EA5"/>
    <w:rsid w:val="007A7BC6"/>
    <w:rsid w:val="007B112C"/>
    <w:rsid w:val="007B203B"/>
    <w:rsid w:val="007B30DD"/>
    <w:rsid w:val="007B33FA"/>
    <w:rsid w:val="007B3A8C"/>
    <w:rsid w:val="007B3F5E"/>
    <w:rsid w:val="007B4810"/>
    <w:rsid w:val="007B4E55"/>
    <w:rsid w:val="007B578F"/>
    <w:rsid w:val="007B5BFD"/>
    <w:rsid w:val="007B7141"/>
    <w:rsid w:val="007B7FC1"/>
    <w:rsid w:val="007C2983"/>
    <w:rsid w:val="007C2A1F"/>
    <w:rsid w:val="007C2E4A"/>
    <w:rsid w:val="007C2E8B"/>
    <w:rsid w:val="007C31EC"/>
    <w:rsid w:val="007C39E2"/>
    <w:rsid w:val="007C3AE8"/>
    <w:rsid w:val="007C446D"/>
    <w:rsid w:val="007C4F6D"/>
    <w:rsid w:val="007C6826"/>
    <w:rsid w:val="007C6ADD"/>
    <w:rsid w:val="007C717F"/>
    <w:rsid w:val="007C7344"/>
    <w:rsid w:val="007D00B8"/>
    <w:rsid w:val="007D06D1"/>
    <w:rsid w:val="007D0A0A"/>
    <w:rsid w:val="007D1446"/>
    <w:rsid w:val="007D1EA2"/>
    <w:rsid w:val="007D20A5"/>
    <w:rsid w:val="007D22E8"/>
    <w:rsid w:val="007D2367"/>
    <w:rsid w:val="007D290C"/>
    <w:rsid w:val="007D2C3B"/>
    <w:rsid w:val="007D3233"/>
    <w:rsid w:val="007D3FA0"/>
    <w:rsid w:val="007D499D"/>
    <w:rsid w:val="007D4D77"/>
    <w:rsid w:val="007D4DAC"/>
    <w:rsid w:val="007D4F49"/>
    <w:rsid w:val="007D62D3"/>
    <w:rsid w:val="007D660D"/>
    <w:rsid w:val="007D6826"/>
    <w:rsid w:val="007D7B49"/>
    <w:rsid w:val="007D7D51"/>
    <w:rsid w:val="007E0046"/>
    <w:rsid w:val="007E0380"/>
    <w:rsid w:val="007E062C"/>
    <w:rsid w:val="007E0E20"/>
    <w:rsid w:val="007E13B1"/>
    <w:rsid w:val="007E2D94"/>
    <w:rsid w:val="007E2E28"/>
    <w:rsid w:val="007E39DB"/>
    <w:rsid w:val="007E4FD2"/>
    <w:rsid w:val="007E543C"/>
    <w:rsid w:val="007E7A31"/>
    <w:rsid w:val="007F0058"/>
    <w:rsid w:val="007F090F"/>
    <w:rsid w:val="007F09E8"/>
    <w:rsid w:val="007F0C92"/>
    <w:rsid w:val="007F10DB"/>
    <w:rsid w:val="007F1D39"/>
    <w:rsid w:val="007F21C6"/>
    <w:rsid w:val="007F332B"/>
    <w:rsid w:val="007F420A"/>
    <w:rsid w:val="007F4869"/>
    <w:rsid w:val="007F4A9E"/>
    <w:rsid w:val="007F6822"/>
    <w:rsid w:val="007F7285"/>
    <w:rsid w:val="007F79E6"/>
    <w:rsid w:val="008004AA"/>
    <w:rsid w:val="00800C9A"/>
    <w:rsid w:val="00800CF5"/>
    <w:rsid w:val="00801303"/>
    <w:rsid w:val="008013C3"/>
    <w:rsid w:val="00801B7C"/>
    <w:rsid w:val="00801ED2"/>
    <w:rsid w:val="00801ED8"/>
    <w:rsid w:val="00802045"/>
    <w:rsid w:val="008024CE"/>
    <w:rsid w:val="00802F1A"/>
    <w:rsid w:val="00803642"/>
    <w:rsid w:val="00803F5A"/>
    <w:rsid w:val="00804883"/>
    <w:rsid w:val="00804F38"/>
    <w:rsid w:val="0080658C"/>
    <w:rsid w:val="0080660F"/>
    <w:rsid w:val="00806720"/>
    <w:rsid w:val="00807904"/>
    <w:rsid w:val="00807C37"/>
    <w:rsid w:val="008107D2"/>
    <w:rsid w:val="00810FE8"/>
    <w:rsid w:val="00811648"/>
    <w:rsid w:val="00811A7A"/>
    <w:rsid w:val="00811D00"/>
    <w:rsid w:val="0081350F"/>
    <w:rsid w:val="00813B09"/>
    <w:rsid w:val="008141F5"/>
    <w:rsid w:val="008145FE"/>
    <w:rsid w:val="00814ADC"/>
    <w:rsid w:val="00814E35"/>
    <w:rsid w:val="00814F64"/>
    <w:rsid w:val="00816F9C"/>
    <w:rsid w:val="00820DD7"/>
    <w:rsid w:val="0082135A"/>
    <w:rsid w:val="00821606"/>
    <w:rsid w:val="00821CDF"/>
    <w:rsid w:val="00821F6B"/>
    <w:rsid w:val="0082251E"/>
    <w:rsid w:val="00824294"/>
    <w:rsid w:val="008242C8"/>
    <w:rsid w:val="0082435A"/>
    <w:rsid w:val="0082518E"/>
    <w:rsid w:val="00825FD0"/>
    <w:rsid w:val="00826430"/>
    <w:rsid w:val="0082655D"/>
    <w:rsid w:val="00827139"/>
    <w:rsid w:val="00830360"/>
    <w:rsid w:val="008309A8"/>
    <w:rsid w:val="008310AF"/>
    <w:rsid w:val="00831F4E"/>
    <w:rsid w:val="00831F99"/>
    <w:rsid w:val="00832668"/>
    <w:rsid w:val="00832D87"/>
    <w:rsid w:val="00833D03"/>
    <w:rsid w:val="00833F41"/>
    <w:rsid w:val="008343E9"/>
    <w:rsid w:val="00834810"/>
    <w:rsid w:val="0083503B"/>
    <w:rsid w:val="008359F3"/>
    <w:rsid w:val="0083644D"/>
    <w:rsid w:val="0084025A"/>
    <w:rsid w:val="0084030D"/>
    <w:rsid w:val="008407FB"/>
    <w:rsid w:val="00841D1B"/>
    <w:rsid w:val="00841E0D"/>
    <w:rsid w:val="00843319"/>
    <w:rsid w:val="008435B4"/>
    <w:rsid w:val="00843732"/>
    <w:rsid w:val="00843B47"/>
    <w:rsid w:val="00843D80"/>
    <w:rsid w:val="00846C86"/>
    <w:rsid w:val="008472C0"/>
    <w:rsid w:val="00847D1A"/>
    <w:rsid w:val="00847D59"/>
    <w:rsid w:val="00847F81"/>
    <w:rsid w:val="008500DA"/>
    <w:rsid w:val="0085033B"/>
    <w:rsid w:val="008507DE"/>
    <w:rsid w:val="00850AB5"/>
    <w:rsid w:val="00850F4F"/>
    <w:rsid w:val="00850F64"/>
    <w:rsid w:val="008511F9"/>
    <w:rsid w:val="00851DB6"/>
    <w:rsid w:val="008520A6"/>
    <w:rsid w:val="00852933"/>
    <w:rsid w:val="00852C36"/>
    <w:rsid w:val="00852FB0"/>
    <w:rsid w:val="008534DB"/>
    <w:rsid w:val="00855D72"/>
    <w:rsid w:val="00856A9A"/>
    <w:rsid w:val="00857711"/>
    <w:rsid w:val="008578E2"/>
    <w:rsid w:val="008579CD"/>
    <w:rsid w:val="00857D3F"/>
    <w:rsid w:val="00857F2D"/>
    <w:rsid w:val="00857FD2"/>
    <w:rsid w:val="00861486"/>
    <w:rsid w:val="0086289F"/>
    <w:rsid w:val="00862DD8"/>
    <w:rsid w:val="00863133"/>
    <w:rsid w:val="008639DC"/>
    <w:rsid w:val="0086411E"/>
    <w:rsid w:val="00864A2B"/>
    <w:rsid w:val="00864F91"/>
    <w:rsid w:val="00865095"/>
    <w:rsid w:val="008655E3"/>
    <w:rsid w:val="00865722"/>
    <w:rsid w:val="008663C6"/>
    <w:rsid w:val="00867410"/>
    <w:rsid w:val="00867704"/>
    <w:rsid w:val="00867AF1"/>
    <w:rsid w:val="00867C95"/>
    <w:rsid w:val="008707D3"/>
    <w:rsid w:val="00871561"/>
    <w:rsid w:val="008715AB"/>
    <w:rsid w:val="00871B08"/>
    <w:rsid w:val="00871BB1"/>
    <w:rsid w:val="008727EC"/>
    <w:rsid w:val="008731E3"/>
    <w:rsid w:val="00873A57"/>
    <w:rsid w:val="0087430C"/>
    <w:rsid w:val="00874DC4"/>
    <w:rsid w:val="00875D49"/>
    <w:rsid w:val="00876188"/>
    <w:rsid w:val="00876DC4"/>
    <w:rsid w:val="00877365"/>
    <w:rsid w:val="00877A3E"/>
    <w:rsid w:val="008806A3"/>
    <w:rsid w:val="00880B7F"/>
    <w:rsid w:val="0088160C"/>
    <w:rsid w:val="008823E6"/>
    <w:rsid w:val="00882716"/>
    <w:rsid w:val="00882CB0"/>
    <w:rsid w:val="00883F4B"/>
    <w:rsid w:val="00886111"/>
    <w:rsid w:val="00886D76"/>
    <w:rsid w:val="0088733B"/>
    <w:rsid w:val="008876E0"/>
    <w:rsid w:val="008877B1"/>
    <w:rsid w:val="00887921"/>
    <w:rsid w:val="00887BA9"/>
    <w:rsid w:val="00890E5C"/>
    <w:rsid w:val="0089130E"/>
    <w:rsid w:val="00892594"/>
    <w:rsid w:val="008929A3"/>
    <w:rsid w:val="00893068"/>
    <w:rsid w:val="00893340"/>
    <w:rsid w:val="00894AAC"/>
    <w:rsid w:val="0089736F"/>
    <w:rsid w:val="00897894"/>
    <w:rsid w:val="008A07FB"/>
    <w:rsid w:val="008A0CDC"/>
    <w:rsid w:val="008A1914"/>
    <w:rsid w:val="008A2446"/>
    <w:rsid w:val="008A25C1"/>
    <w:rsid w:val="008A269E"/>
    <w:rsid w:val="008A26EC"/>
    <w:rsid w:val="008A3357"/>
    <w:rsid w:val="008A45F0"/>
    <w:rsid w:val="008A5194"/>
    <w:rsid w:val="008A59BE"/>
    <w:rsid w:val="008A631F"/>
    <w:rsid w:val="008A7B7A"/>
    <w:rsid w:val="008A7CE0"/>
    <w:rsid w:val="008B0300"/>
    <w:rsid w:val="008B1717"/>
    <w:rsid w:val="008B1B1B"/>
    <w:rsid w:val="008B1E44"/>
    <w:rsid w:val="008B2C0A"/>
    <w:rsid w:val="008B2C40"/>
    <w:rsid w:val="008B4300"/>
    <w:rsid w:val="008B7728"/>
    <w:rsid w:val="008C4376"/>
    <w:rsid w:val="008C4C99"/>
    <w:rsid w:val="008C5B51"/>
    <w:rsid w:val="008C5FA0"/>
    <w:rsid w:val="008C6065"/>
    <w:rsid w:val="008C70F7"/>
    <w:rsid w:val="008C7E45"/>
    <w:rsid w:val="008D0491"/>
    <w:rsid w:val="008D05BF"/>
    <w:rsid w:val="008D0FAC"/>
    <w:rsid w:val="008D1065"/>
    <w:rsid w:val="008D138D"/>
    <w:rsid w:val="008D17B3"/>
    <w:rsid w:val="008D2734"/>
    <w:rsid w:val="008D3B0C"/>
    <w:rsid w:val="008D45A9"/>
    <w:rsid w:val="008D4C87"/>
    <w:rsid w:val="008D4D7B"/>
    <w:rsid w:val="008D5960"/>
    <w:rsid w:val="008D598C"/>
    <w:rsid w:val="008D5BD6"/>
    <w:rsid w:val="008D682A"/>
    <w:rsid w:val="008D6FEA"/>
    <w:rsid w:val="008D7451"/>
    <w:rsid w:val="008D7AFA"/>
    <w:rsid w:val="008D7BCC"/>
    <w:rsid w:val="008E05F0"/>
    <w:rsid w:val="008E0786"/>
    <w:rsid w:val="008E08ED"/>
    <w:rsid w:val="008E0980"/>
    <w:rsid w:val="008E0C07"/>
    <w:rsid w:val="008E16F9"/>
    <w:rsid w:val="008E2737"/>
    <w:rsid w:val="008E2D3C"/>
    <w:rsid w:val="008E2D99"/>
    <w:rsid w:val="008E4853"/>
    <w:rsid w:val="008E4859"/>
    <w:rsid w:val="008E4C6B"/>
    <w:rsid w:val="008E571A"/>
    <w:rsid w:val="008E5825"/>
    <w:rsid w:val="008E7757"/>
    <w:rsid w:val="008F1A83"/>
    <w:rsid w:val="008F31E4"/>
    <w:rsid w:val="008F37F0"/>
    <w:rsid w:val="008F3DE1"/>
    <w:rsid w:val="008F517E"/>
    <w:rsid w:val="008F59DA"/>
    <w:rsid w:val="008F602F"/>
    <w:rsid w:val="008F73EB"/>
    <w:rsid w:val="008F7778"/>
    <w:rsid w:val="008F796F"/>
    <w:rsid w:val="009007A8"/>
    <w:rsid w:val="0090099E"/>
    <w:rsid w:val="009016E3"/>
    <w:rsid w:val="009017E0"/>
    <w:rsid w:val="00901DF4"/>
    <w:rsid w:val="009037EB"/>
    <w:rsid w:val="00904005"/>
    <w:rsid w:val="0090407F"/>
    <w:rsid w:val="009057D7"/>
    <w:rsid w:val="00906484"/>
    <w:rsid w:val="00910EF2"/>
    <w:rsid w:val="00911791"/>
    <w:rsid w:val="00911873"/>
    <w:rsid w:val="0091239F"/>
    <w:rsid w:val="00912FFD"/>
    <w:rsid w:val="0091360D"/>
    <w:rsid w:val="00913A33"/>
    <w:rsid w:val="00913F9C"/>
    <w:rsid w:val="00914889"/>
    <w:rsid w:val="00914E07"/>
    <w:rsid w:val="0091534B"/>
    <w:rsid w:val="00915523"/>
    <w:rsid w:val="00916FD4"/>
    <w:rsid w:val="00917775"/>
    <w:rsid w:val="009209CE"/>
    <w:rsid w:val="00921FBC"/>
    <w:rsid w:val="00922632"/>
    <w:rsid w:val="009241F3"/>
    <w:rsid w:val="009243F6"/>
    <w:rsid w:val="00924A26"/>
    <w:rsid w:val="00924E12"/>
    <w:rsid w:val="00925760"/>
    <w:rsid w:val="0092598A"/>
    <w:rsid w:val="009266EA"/>
    <w:rsid w:val="009273B1"/>
    <w:rsid w:val="009275FD"/>
    <w:rsid w:val="00927688"/>
    <w:rsid w:val="00927A63"/>
    <w:rsid w:val="00927C50"/>
    <w:rsid w:val="00930EB7"/>
    <w:rsid w:val="0093150A"/>
    <w:rsid w:val="009318A2"/>
    <w:rsid w:val="00932972"/>
    <w:rsid w:val="009338C9"/>
    <w:rsid w:val="00935540"/>
    <w:rsid w:val="00935B51"/>
    <w:rsid w:val="00937792"/>
    <w:rsid w:val="009405B3"/>
    <w:rsid w:val="00940C1B"/>
    <w:rsid w:val="0094143E"/>
    <w:rsid w:val="00942078"/>
    <w:rsid w:val="009424DC"/>
    <w:rsid w:val="009449A4"/>
    <w:rsid w:val="00944AAD"/>
    <w:rsid w:val="00945BB9"/>
    <w:rsid w:val="00945C5E"/>
    <w:rsid w:val="00946953"/>
    <w:rsid w:val="009519A2"/>
    <w:rsid w:val="00951FDD"/>
    <w:rsid w:val="0095201B"/>
    <w:rsid w:val="009523AE"/>
    <w:rsid w:val="009527D5"/>
    <w:rsid w:val="00952C36"/>
    <w:rsid w:val="00953B82"/>
    <w:rsid w:val="00953CD1"/>
    <w:rsid w:val="009544FC"/>
    <w:rsid w:val="0095469F"/>
    <w:rsid w:val="00955491"/>
    <w:rsid w:val="00956145"/>
    <w:rsid w:val="0095651A"/>
    <w:rsid w:val="009568C4"/>
    <w:rsid w:val="00956D46"/>
    <w:rsid w:val="009578F3"/>
    <w:rsid w:val="00957FCA"/>
    <w:rsid w:val="00960BAF"/>
    <w:rsid w:val="00961130"/>
    <w:rsid w:val="009612CE"/>
    <w:rsid w:val="00961622"/>
    <w:rsid w:val="009617C1"/>
    <w:rsid w:val="00962B80"/>
    <w:rsid w:val="00962E4B"/>
    <w:rsid w:val="00962ED2"/>
    <w:rsid w:val="00963AFD"/>
    <w:rsid w:val="00964A2D"/>
    <w:rsid w:val="00964D7C"/>
    <w:rsid w:val="009650AD"/>
    <w:rsid w:val="00966055"/>
    <w:rsid w:val="00966243"/>
    <w:rsid w:val="00966B8D"/>
    <w:rsid w:val="00970352"/>
    <w:rsid w:val="0097158B"/>
    <w:rsid w:val="009722DA"/>
    <w:rsid w:val="00972905"/>
    <w:rsid w:val="00973682"/>
    <w:rsid w:val="0097375B"/>
    <w:rsid w:val="009737C1"/>
    <w:rsid w:val="00974060"/>
    <w:rsid w:val="00974626"/>
    <w:rsid w:val="009746D8"/>
    <w:rsid w:val="00975B0D"/>
    <w:rsid w:val="009765E3"/>
    <w:rsid w:val="0097683E"/>
    <w:rsid w:val="00976CA4"/>
    <w:rsid w:val="0097770F"/>
    <w:rsid w:val="0097790C"/>
    <w:rsid w:val="009804F4"/>
    <w:rsid w:val="009807FB"/>
    <w:rsid w:val="00980B55"/>
    <w:rsid w:val="00980BBD"/>
    <w:rsid w:val="00982DDA"/>
    <w:rsid w:val="009856C1"/>
    <w:rsid w:val="00985915"/>
    <w:rsid w:val="009875A8"/>
    <w:rsid w:val="0099076D"/>
    <w:rsid w:val="00991CF0"/>
    <w:rsid w:val="009929BD"/>
    <w:rsid w:val="00995777"/>
    <w:rsid w:val="00995A9E"/>
    <w:rsid w:val="00996AA3"/>
    <w:rsid w:val="009973E5"/>
    <w:rsid w:val="00997455"/>
    <w:rsid w:val="009976B9"/>
    <w:rsid w:val="009979F7"/>
    <w:rsid w:val="009A05D6"/>
    <w:rsid w:val="009A1A9C"/>
    <w:rsid w:val="009A26D5"/>
    <w:rsid w:val="009A295D"/>
    <w:rsid w:val="009A2A5A"/>
    <w:rsid w:val="009A4EF9"/>
    <w:rsid w:val="009A54B4"/>
    <w:rsid w:val="009A680E"/>
    <w:rsid w:val="009A6A2D"/>
    <w:rsid w:val="009A772A"/>
    <w:rsid w:val="009B084A"/>
    <w:rsid w:val="009B1AEE"/>
    <w:rsid w:val="009B2081"/>
    <w:rsid w:val="009B36A1"/>
    <w:rsid w:val="009B396B"/>
    <w:rsid w:val="009B3B2A"/>
    <w:rsid w:val="009B3D3F"/>
    <w:rsid w:val="009B49E2"/>
    <w:rsid w:val="009B4DD3"/>
    <w:rsid w:val="009B59FC"/>
    <w:rsid w:val="009B5A1E"/>
    <w:rsid w:val="009B5E08"/>
    <w:rsid w:val="009B6A89"/>
    <w:rsid w:val="009B6AE4"/>
    <w:rsid w:val="009B7281"/>
    <w:rsid w:val="009B77A5"/>
    <w:rsid w:val="009B7D21"/>
    <w:rsid w:val="009B7FA8"/>
    <w:rsid w:val="009C0645"/>
    <w:rsid w:val="009C1EC7"/>
    <w:rsid w:val="009C2492"/>
    <w:rsid w:val="009C2774"/>
    <w:rsid w:val="009C36DA"/>
    <w:rsid w:val="009C451B"/>
    <w:rsid w:val="009C5655"/>
    <w:rsid w:val="009C582C"/>
    <w:rsid w:val="009C6ACA"/>
    <w:rsid w:val="009C6E83"/>
    <w:rsid w:val="009C6F1A"/>
    <w:rsid w:val="009C7912"/>
    <w:rsid w:val="009D180D"/>
    <w:rsid w:val="009D18AC"/>
    <w:rsid w:val="009D2728"/>
    <w:rsid w:val="009D2C85"/>
    <w:rsid w:val="009D3F37"/>
    <w:rsid w:val="009D5CEA"/>
    <w:rsid w:val="009D5FB0"/>
    <w:rsid w:val="009D6894"/>
    <w:rsid w:val="009D6A6B"/>
    <w:rsid w:val="009D6B10"/>
    <w:rsid w:val="009D6B71"/>
    <w:rsid w:val="009D733B"/>
    <w:rsid w:val="009E0663"/>
    <w:rsid w:val="009E192F"/>
    <w:rsid w:val="009E28F4"/>
    <w:rsid w:val="009E2BB7"/>
    <w:rsid w:val="009E2DCE"/>
    <w:rsid w:val="009E34A3"/>
    <w:rsid w:val="009E42FF"/>
    <w:rsid w:val="009E432C"/>
    <w:rsid w:val="009E4B76"/>
    <w:rsid w:val="009E60A3"/>
    <w:rsid w:val="009E6A80"/>
    <w:rsid w:val="009E6ED6"/>
    <w:rsid w:val="009E779A"/>
    <w:rsid w:val="009F03A2"/>
    <w:rsid w:val="009F17F9"/>
    <w:rsid w:val="009F18FA"/>
    <w:rsid w:val="009F25B1"/>
    <w:rsid w:val="009F2870"/>
    <w:rsid w:val="009F3033"/>
    <w:rsid w:val="009F3053"/>
    <w:rsid w:val="009F31A7"/>
    <w:rsid w:val="009F3A7B"/>
    <w:rsid w:val="009F494D"/>
    <w:rsid w:val="009F5151"/>
    <w:rsid w:val="009F5D33"/>
    <w:rsid w:val="009F6222"/>
    <w:rsid w:val="009F6806"/>
    <w:rsid w:val="009F6839"/>
    <w:rsid w:val="009F711E"/>
    <w:rsid w:val="009F71F9"/>
    <w:rsid w:val="009F77BD"/>
    <w:rsid w:val="009F7990"/>
    <w:rsid w:val="00A00FE2"/>
    <w:rsid w:val="00A01262"/>
    <w:rsid w:val="00A01B1A"/>
    <w:rsid w:val="00A01B9F"/>
    <w:rsid w:val="00A02A85"/>
    <w:rsid w:val="00A03636"/>
    <w:rsid w:val="00A04B7C"/>
    <w:rsid w:val="00A05193"/>
    <w:rsid w:val="00A05EA6"/>
    <w:rsid w:val="00A06841"/>
    <w:rsid w:val="00A06B09"/>
    <w:rsid w:val="00A06D1E"/>
    <w:rsid w:val="00A0745F"/>
    <w:rsid w:val="00A07D99"/>
    <w:rsid w:val="00A10335"/>
    <w:rsid w:val="00A104CB"/>
    <w:rsid w:val="00A10B83"/>
    <w:rsid w:val="00A10BDC"/>
    <w:rsid w:val="00A11620"/>
    <w:rsid w:val="00A11DFA"/>
    <w:rsid w:val="00A124D5"/>
    <w:rsid w:val="00A12504"/>
    <w:rsid w:val="00A12783"/>
    <w:rsid w:val="00A12CE4"/>
    <w:rsid w:val="00A1350B"/>
    <w:rsid w:val="00A13BF9"/>
    <w:rsid w:val="00A147E5"/>
    <w:rsid w:val="00A14C04"/>
    <w:rsid w:val="00A14CC2"/>
    <w:rsid w:val="00A16544"/>
    <w:rsid w:val="00A16D72"/>
    <w:rsid w:val="00A206E8"/>
    <w:rsid w:val="00A20CDF"/>
    <w:rsid w:val="00A219CB"/>
    <w:rsid w:val="00A21A5C"/>
    <w:rsid w:val="00A21B89"/>
    <w:rsid w:val="00A229C1"/>
    <w:rsid w:val="00A23508"/>
    <w:rsid w:val="00A23C86"/>
    <w:rsid w:val="00A23D06"/>
    <w:rsid w:val="00A241B3"/>
    <w:rsid w:val="00A24306"/>
    <w:rsid w:val="00A243BF"/>
    <w:rsid w:val="00A248E3"/>
    <w:rsid w:val="00A24DEF"/>
    <w:rsid w:val="00A24E0E"/>
    <w:rsid w:val="00A2610E"/>
    <w:rsid w:val="00A26330"/>
    <w:rsid w:val="00A26882"/>
    <w:rsid w:val="00A2702E"/>
    <w:rsid w:val="00A2713C"/>
    <w:rsid w:val="00A27891"/>
    <w:rsid w:val="00A314CD"/>
    <w:rsid w:val="00A31571"/>
    <w:rsid w:val="00A34C16"/>
    <w:rsid w:val="00A34D3B"/>
    <w:rsid w:val="00A34F1D"/>
    <w:rsid w:val="00A357F5"/>
    <w:rsid w:val="00A35959"/>
    <w:rsid w:val="00A36117"/>
    <w:rsid w:val="00A36184"/>
    <w:rsid w:val="00A361B1"/>
    <w:rsid w:val="00A3649C"/>
    <w:rsid w:val="00A364B6"/>
    <w:rsid w:val="00A36BCB"/>
    <w:rsid w:val="00A3700B"/>
    <w:rsid w:val="00A37328"/>
    <w:rsid w:val="00A408B0"/>
    <w:rsid w:val="00A40C81"/>
    <w:rsid w:val="00A40E13"/>
    <w:rsid w:val="00A41C77"/>
    <w:rsid w:val="00A41D9E"/>
    <w:rsid w:val="00A4329F"/>
    <w:rsid w:val="00A434AA"/>
    <w:rsid w:val="00A446D6"/>
    <w:rsid w:val="00A447D0"/>
    <w:rsid w:val="00A45588"/>
    <w:rsid w:val="00A4588A"/>
    <w:rsid w:val="00A4742D"/>
    <w:rsid w:val="00A50312"/>
    <w:rsid w:val="00A514A9"/>
    <w:rsid w:val="00A5339A"/>
    <w:rsid w:val="00A5350E"/>
    <w:rsid w:val="00A53515"/>
    <w:rsid w:val="00A5389B"/>
    <w:rsid w:val="00A54301"/>
    <w:rsid w:val="00A56176"/>
    <w:rsid w:val="00A569AC"/>
    <w:rsid w:val="00A5700F"/>
    <w:rsid w:val="00A6364E"/>
    <w:rsid w:val="00A63805"/>
    <w:rsid w:val="00A64966"/>
    <w:rsid w:val="00A657BD"/>
    <w:rsid w:val="00A6587D"/>
    <w:rsid w:val="00A662E2"/>
    <w:rsid w:val="00A663CE"/>
    <w:rsid w:val="00A66DB9"/>
    <w:rsid w:val="00A66FEC"/>
    <w:rsid w:val="00A6775A"/>
    <w:rsid w:val="00A67EB7"/>
    <w:rsid w:val="00A7084D"/>
    <w:rsid w:val="00A70B9D"/>
    <w:rsid w:val="00A70F49"/>
    <w:rsid w:val="00A7117B"/>
    <w:rsid w:val="00A71C7D"/>
    <w:rsid w:val="00A71E06"/>
    <w:rsid w:val="00A73652"/>
    <w:rsid w:val="00A73952"/>
    <w:rsid w:val="00A73A1F"/>
    <w:rsid w:val="00A73A7D"/>
    <w:rsid w:val="00A75E5B"/>
    <w:rsid w:val="00A76943"/>
    <w:rsid w:val="00A76FB5"/>
    <w:rsid w:val="00A818A0"/>
    <w:rsid w:val="00A81D97"/>
    <w:rsid w:val="00A82BF2"/>
    <w:rsid w:val="00A82CA0"/>
    <w:rsid w:val="00A83065"/>
    <w:rsid w:val="00A8339A"/>
    <w:rsid w:val="00A83448"/>
    <w:rsid w:val="00A837B2"/>
    <w:rsid w:val="00A83BAC"/>
    <w:rsid w:val="00A84BF5"/>
    <w:rsid w:val="00A84C9C"/>
    <w:rsid w:val="00A858C1"/>
    <w:rsid w:val="00A85FB5"/>
    <w:rsid w:val="00A8713F"/>
    <w:rsid w:val="00A87576"/>
    <w:rsid w:val="00A87F4C"/>
    <w:rsid w:val="00A90D35"/>
    <w:rsid w:val="00A9295B"/>
    <w:rsid w:val="00A9330E"/>
    <w:rsid w:val="00A93798"/>
    <w:rsid w:val="00A944A6"/>
    <w:rsid w:val="00A946B8"/>
    <w:rsid w:val="00A94EC2"/>
    <w:rsid w:val="00A95C65"/>
    <w:rsid w:val="00A9636C"/>
    <w:rsid w:val="00A96448"/>
    <w:rsid w:val="00A968C4"/>
    <w:rsid w:val="00A97319"/>
    <w:rsid w:val="00A9735D"/>
    <w:rsid w:val="00A97718"/>
    <w:rsid w:val="00AA18D4"/>
    <w:rsid w:val="00AA1C1B"/>
    <w:rsid w:val="00AA2019"/>
    <w:rsid w:val="00AA2FBF"/>
    <w:rsid w:val="00AA367B"/>
    <w:rsid w:val="00AA3739"/>
    <w:rsid w:val="00AA3AA9"/>
    <w:rsid w:val="00AA4363"/>
    <w:rsid w:val="00AA43F9"/>
    <w:rsid w:val="00AA445A"/>
    <w:rsid w:val="00AA502D"/>
    <w:rsid w:val="00AA52AC"/>
    <w:rsid w:val="00AA5422"/>
    <w:rsid w:val="00AA6DAC"/>
    <w:rsid w:val="00AB04D8"/>
    <w:rsid w:val="00AB1222"/>
    <w:rsid w:val="00AB17CB"/>
    <w:rsid w:val="00AB195F"/>
    <w:rsid w:val="00AB2420"/>
    <w:rsid w:val="00AB2964"/>
    <w:rsid w:val="00AB494D"/>
    <w:rsid w:val="00AB4F7F"/>
    <w:rsid w:val="00AB57C2"/>
    <w:rsid w:val="00AB597B"/>
    <w:rsid w:val="00AB5DF2"/>
    <w:rsid w:val="00AB6D64"/>
    <w:rsid w:val="00AB7534"/>
    <w:rsid w:val="00AB7BCE"/>
    <w:rsid w:val="00AB7F99"/>
    <w:rsid w:val="00AC00D9"/>
    <w:rsid w:val="00AC0127"/>
    <w:rsid w:val="00AC02BD"/>
    <w:rsid w:val="00AC0927"/>
    <w:rsid w:val="00AC2EA7"/>
    <w:rsid w:val="00AC33D5"/>
    <w:rsid w:val="00AC3758"/>
    <w:rsid w:val="00AC5647"/>
    <w:rsid w:val="00AC5C36"/>
    <w:rsid w:val="00AC60D2"/>
    <w:rsid w:val="00AC6BA3"/>
    <w:rsid w:val="00AC6C3F"/>
    <w:rsid w:val="00AC6DD0"/>
    <w:rsid w:val="00AC6E03"/>
    <w:rsid w:val="00AC70D8"/>
    <w:rsid w:val="00AC74EC"/>
    <w:rsid w:val="00AD03E6"/>
    <w:rsid w:val="00AD0664"/>
    <w:rsid w:val="00AD1BD5"/>
    <w:rsid w:val="00AD1D25"/>
    <w:rsid w:val="00AD2352"/>
    <w:rsid w:val="00AD244D"/>
    <w:rsid w:val="00AD3082"/>
    <w:rsid w:val="00AD320F"/>
    <w:rsid w:val="00AD35C4"/>
    <w:rsid w:val="00AD564D"/>
    <w:rsid w:val="00AD5FEA"/>
    <w:rsid w:val="00AD66CB"/>
    <w:rsid w:val="00AD6D12"/>
    <w:rsid w:val="00AD7338"/>
    <w:rsid w:val="00AD7D34"/>
    <w:rsid w:val="00AE1CA3"/>
    <w:rsid w:val="00AE1CD1"/>
    <w:rsid w:val="00AE3B2E"/>
    <w:rsid w:val="00AE3DB6"/>
    <w:rsid w:val="00AE46B4"/>
    <w:rsid w:val="00AE54FB"/>
    <w:rsid w:val="00AE5DBD"/>
    <w:rsid w:val="00AE5E26"/>
    <w:rsid w:val="00AE63D7"/>
    <w:rsid w:val="00AE6BF5"/>
    <w:rsid w:val="00AE7181"/>
    <w:rsid w:val="00AF050A"/>
    <w:rsid w:val="00AF0B34"/>
    <w:rsid w:val="00AF132B"/>
    <w:rsid w:val="00AF159B"/>
    <w:rsid w:val="00AF2B01"/>
    <w:rsid w:val="00AF2B5E"/>
    <w:rsid w:val="00AF32B4"/>
    <w:rsid w:val="00AF429F"/>
    <w:rsid w:val="00AF46AF"/>
    <w:rsid w:val="00AF4855"/>
    <w:rsid w:val="00AF55CD"/>
    <w:rsid w:val="00AF6DE1"/>
    <w:rsid w:val="00AF77D1"/>
    <w:rsid w:val="00AF788E"/>
    <w:rsid w:val="00B00A1B"/>
    <w:rsid w:val="00B00F68"/>
    <w:rsid w:val="00B013B9"/>
    <w:rsid w:val="00B016B0"/>
    <w:rsid w:val="00B01DDF"/>
    <w:rsid w:val="00B01FC4"/>
    <w:rsid w:val="00B024EE"/>
    <w:rsid w:val="00B0270D"/>
    <w:rsid w:val="00B02A5E"/>
    <w:rsid w:val="00B02CA4"/>
    <w:rsid w:val="00B02F64"/>
    <w:rsid w:val="00B03A41"/>
    <w:rsid w:val="00B0424A"/>
    <w:rsid w:val="00B04634"/>
    <w:rsid w:val="00B05436"/>
    <w:rsid w:val="00B063C6"/>
    <w:rsid w:val="00B0651B"/>
    <w:rsid w:val="00B07299"/>
    <w:rsid w:val="00B101B7"/>
    <w:rsid w:val="00B10B76"/>
    <w:rsid w:val="00B11AA7"/>
    <w:rsid w:val="00B11B87"/>
    <w:rsid w:val="00B12806"/>
    <w:rsid w:val="00B14F1B"/>
    <w:rsid w:val="00B1528A"/>
    <w:rsid w:val="00B15F88"/>
    <w:rsid w:val="00B1689A"/>
    <w:rsid w:val="00B1691D"/>
    <w:rsid w:val="00B16D16"/>
    <w:rsid w:val="00B1720D"/>
    <w:rsid w:val="00B174FD"/>
    <w:rsid w:val="00B20C52"/>
    <w:rsid w:val="00B21396"/>
    <w:rsid w:val="00B22A31"/>
    <w:rsid w:val="00B22DB9"/>
    <w:rsid w:val="00B22DE6"/>
    <w:rsid w:val="00B23A52"/>
    <w:rsid w:val="00B24391"/>
    <w:rsid w:val="00B24FF6"/>
    <w:rsid w:val="00B2543E"/>
    <w:rsid w:val="00B259D1"/>
    <w:rsid w:val="00B270BA"/>
    <w:rsid w:val="00B271A2"/>
    <w:rsid w:val="00B30831"/>
    <w:rsid w:val="00B317BD"/>
    <w:rsid w:val="00B31D54"/>
    <w:rsid w:val="00B320B2"/>
    <w:rsid w:val="00B32873"/>
    <w:rsid w:val="00B331A6"/>
    <w:rsid w:val="00B331D0"/>
    <w:rsid w:val="00B3366A"/>
    <w:rsid w:val="00B340A4"/>
    <w:rsid w:val="00B356E2"/>
    <w:rsid w:val="00B363D3"/>
    <w:rsid w:val="00B366B3"/>
    <w:rsid w:val="00B36AA9"/>
    <w:rsid w:val="00B3721B"/>
    <w:rsid w:val="00B3723D"/>
    <w:rsid w:val="00B40CB6"/>
    <w:rsid w:val="00B40FB2"/>
    <w:rsid w:val="00B4134D"/>
    <w:rsid w:val="00B41796"/>
    <w:rsid w:val="00B419FA"/>
    <w:rsid w:val="00B42A95"/>
    <w:rsid w:val="00B42C9C"/>
    <w:rsid w:val="00B437E6"/>
    <w:rsid w:val="00B43C64"/>
    <w:rsid w:val="00B44659"/>
    <w:rsid w:val="00B45181"/>
    <w:rsid w:val="00B45E16"/>
    <w:rsid w:val="00B4614B"/>
    <w:rsid w:val="00B47A25"/>
    <w:rsid w:val="00B50824"/>
    <w:rsid w:val="00B50911"/>
    <w:rsid w:val="00B521A0"/>
    <w:rsid w:val="00B52298"/>
    <w:rsid w:val="00B523EA"/>
    <w:rsid w:val="00B52CC9"/>
    <w:rsid w:val="00B545E8"/>
    <w:rsid w:val="00B547CC"/>
    <w:rsid w:val="00B54986"/>
    <w:rsid w:val="00B54C5E"/>
    <w:rsid w:val="00B54DEA"/>
    <w:rsid w:val="00B55654"/>
    <w:rsid w:val="00B56002"/>
    <w:rsid w:val="00B5623F"/>
    <w:rsid w:val="00B5686F"/>
    <w:rsid w:val="00B5730E"/>
    <w:rsid w:val="00B61F33"/>
    <w:rsid w:val="00B6257C"/>
    <w:rsid w:val="00B62F30"/>
    <w:rsid w:val="00B631F1"/>
    <w:rsid w:val="00B635AE"/>
    <w:rsid w:val="00B638F0"/>
    <w:rsid w:val="00B63A39"/>
    <w:rsid w:val="00B63E96"/>
    <w:rsid w:val="00B67698"/>
    <w:rsid w:val="00B67877"/>
    <w:rsid w:val="00B701B5"/>
    <w:rsid w:val="00B70CAA"/>
    <w:rsid w:val="00B70E8B"/>
    <w:rsid w:val="00B71235"/>
    <w:rsid w:val="00B71351"/>
    <w:rsid w:val="00B71B3C"/>
    <w:rsid w:val="00B72429"/>
    <w:rsid w:val="00B72ADA"/>
    <w:rsid w:val="00B72E52"/>
    <w:rsid w:val="00B731BB"/>
    <w:rsid w:val="00B73B04"/>
    <w:rsid w:val="00B7476B"/>
    <w:rsid w:val="00B76CCD"/>
    <w:rsid w:val="00B771E2"/>
    <w:rsid w:val="00B801C6"/>
    <w:rsid w:val="00B80729"/>
    <w:rsid w:val="00B81218"/>
    <w:rsid w:val="00B82171"/>
    <w:rsid w:val="00B821A2"/>
    <w:rsid w:val="00B821E7"/>
    <w:rsid w:val="00B831E0"/>
    <w:rsid w:val="00B8370A"/>
    <w:rsid w:val="00B84AC7"/>
    <w:rsid w:val="00B84DAD"/>
    <w:rsid w:val="00B854EA"/>
    <w:rsid w:val="00B85F01"/>
    <w:rsid w:val="00B85F26"/>
    <w:rsid w:val="00B86592"/>
    <w:rsid w:val="00B872C4"/>
    <w:rsid w:val="00B8733D"/>
    <w:rsid w:val="00B8781C"/>
    <w:rsid w:val="00B87B95"/>
    <w:rsid w:val="00B87C07"/>
    <w:rsid w:val="00B900F2"/>
    <w:rsid w:val="00B90755"/>
    <w:rsid w:val="00B911E7"/>
    <w:rsid w:val="00B91447"/>
    <w:rsid w:val="00B91667"/>
    <w:rsid w:val="00B93347"/>
    <w:rsid w:val="00B93443"/>
    <w:rsid w:val="00B93577"/>
    <w:rsid w:val="00B939ED"/>
    <w:rsid w:val="00B9472E"/>
    <w:rsid w:val="00B948A9"/>
    <w:rsid w:val="00B948F7"/>
    <w:rsid w:val="00B9582D"/>
    <w:rsid w:val="00B95D22"/>
    <w:rsid w:val="00B97B67"/>
    <w:rsid w:val="00BA000B"/>
    <w:rsid w:val="00BA04A4"/>
    <w:rsid w:val="00BA1399"/>
    <w:rsid w:val="00BA1604"/>
    <w:rsid w:val="00BA1D26"/>
    <w:rsid w:val="00BA2104"/>
    <w:rsid w:val="00BA2145"/>
    <w:rsid w:val="00BA2630"/>
    <w:rsid w:val="00BA2A43"/>
    <w:rsid w:val="00BA2B49"/>
    <w:rsid w:val="00BA2C8B"/>
    <w:rsid w:val="00BA38D9"/>
    <w:rsid w:val="00BA39A8"/>
    <w:rsid w:val="00BA436F"/>
    <w:rsid w:val="00BA4497"/>
    <w:rsid w:val="00BA48CE"/>
    <w:rsid w:val="00BA64F7"/>
    <w:rsid w:val="00BA6748"/>
    <w:rsid w:val="00BA6DA7"/>
    <w:rsid w:val="00BA6F88"/>
    <w:rsid w:val="00BA730F"/>
    <w:rsid w:val="00BA7710"/>
    <w:rsid w:val="00BA7A4C"/>
    <w:rsid w:val="00BB2097"/>
    <w:rsid w:val="00BB24C3"/>
    <w:rsid w:val="00BB2B47"/>
    <w:rsid w:val="00BB353A"/>
    <w:rsid w:val="00BB3D36"/>
    <w:rsid w:val="00BB3E13"/>
    <w:rsid w:val="00BB4B88"/>
    <w:rsid w:val="00BB52C1"/>
    <w:rsid w:val="00BC08E5"/>
    <w:rsid w:val="00BC1130"/>
    <w:rsid w:val="00BC20B3"/>
    <w:rsid w:val="00BC2494"/>
    <w:rsid w:val="00BC25EC"/>
    <w:rsid w:val="00BC28C1"/>
    <w:rsid w:val="00BC3345"/>
    <w:rsid w:val="00BC3C49"/>
    <w:rsid w:val="00BC4671"/>
    <w:rsid w:val="00BD0640"/>
    <w:rsid w:val="00BD3966"/>
    <w:rsid w:val="00BD3F2F"/>
    <w:rsid w:val="00BD4008"/>
    <w:rsid w:val="00BD4536"/>
    <w:rsid w:val="00BD4C2B"/>
    <w:rsid w:val="00BD50E9"/>
    <w:rsid w:val="00BD5912"/>
    <w:rsid w:val="00BE0826"/>
    <w:rsid w:val="00BE1E4E"/>
    <w:rsid w:val="00BE209A"/>
    <w:rsid w:val="00BE245C"/>
    <w:rsid w:val="00BE272A"/>
    <w:rsid w:val="00BE282B"/>
    <w:rsid w:val="00BE5423"/>
    <w:rsid w:val="00BE5C37"/>
    <w:rsid w:val="00BE63F8"/>
    <w:rsid w:val="00BE6E3C"/>
    <w:rsid w:val="00BE705C"/>
    <w:rsid w:val="00BE71D0"/>
    <w:rsid w:val="00BE7723"/>
    <w:rsid w:val="00BE7D02"/>
    <w:rsid w:val="00BF07E3"/>
    <w:rsid w:val="00BF1607"/>
    <w:rsid w:val="00BF17A7"/>
    <w:rsid w:val="00BF23A4"/>
    <w:rsid w:val="00BF2DAF"/>
    <w:rsid w:val="00BF339F"/>
    <w:rsid w:val="00BF4493"/>
    <w:rsid w:val="00BF6169"/>
    <w:rsid w:val="00BF66E1"/>
    <w:rsid w:val="00BF6E48"/>
    <w:rsid w:val="00BF71A4"/>
    <w:rsid w:val="00BF7B17"/>
    <w:rsid w:val="00C01485"/>
    <w:rsid w:val="00C0218B"/>
    <w:rsid w:val="00C02B93"/>
    <w:rsid w:val="00C03038"/>
    <w:rsid w:val="00C03ED1"/>
    <w:rsid w:val="00C04F8F"/>
    <w:rsid w:val="00C05E25"/>
    <w:rsid w:val="00C0651B"/>
    <w:rsid w:val="00C069D5"/>
    <w:rsid w:val="00C06FA0"/>
    <w:rsid w:val="00C07427"/>
    <w:rsid w:val="00C07CD4"/>
    <w:rsid w:val="00C07F22"/>
    <w:rsid w:val="00C10395"/>
    <w:rsid w:val="00C105E5"/>
    <w:rsid w:val="00C1097E"/>
    <w:rsid w:val="00C10CCF"/>
    <w:rsid w:val="00C11CBC"/>
    <w:rsid w:val="00C1276B"/>
    <w:rsid w:val="00C13AD6"/>
    <w:rsid w:val="00C156C8"/>
    <w:rsid w:val="00C1574A"/>
    <w:rsid w:val="00C15803"/>
    <w:rsid w:val="00C16315"/>
    <w:rsid w:val="00C207DB"/>
    <w:rsid w:val="00C212D5"/>
    <w:rsid w:val="00C227F1"/>
    <w:rsid w:val="00C22906"/>
    <w:rsid w:val="00C22944"/>
    <w:rsid w:val="00C240DF"/>
    <w:rsid w:val="00C24C15"/>
    <w:rsid w:val="00C25F1B"/>
    <w:rsid w:val="00C2605C"/>
    <w:rsid w:val="00C26E90"/>
    <w:rsid w:val="00C30265"/>
    <w:rsid w:val="00C303F1"/>
    <w:rsid w:val="00C30A8E"/>
    <w:rsid w:val="00C314D4"/>
    <w:rsid w:val="00C318E6"/>
    <w:rsid w:val="00C319E0"/>
    <w:rsid w:val="00C31FFA"/>
    <w:rsid w:val="00C323F3"/>
    <w:rsid w:val="00C32AA9"/>
    <w:rsid w:val="00C32BB8"/>
    <w:rsid w:val="00C33D91"/>
    <w:rsid w:val="00C33E50"/>
    <w:rsid w:val="00C347DB"/>
    <w:rsid w:val="00C35AB6"/>
    <w:rsid w:val="00C37E31"/>
    <w:rsid w:val="00C40009"/>
    <w:rsid w:val="00C40B44"/>
    <w:rsid w:val="00C41EA3"/>
    <w:rsid w:val="00C423D1"/>
    <w:rsid w:val="00C43B1F"/>
    <w:rsid w:val="00C441ED"/>
    <w:rsid w:val="00C450AD"/>
    <w:rsid w:val="00C451AE"/>
    <w:rsid w:val="00C45786"/>
    <w:rsid w:val="00C45980"/>
    <w:rsid w:val="00C46169"/>
    <w:rsid w:val="00C46BAB"/>
    <w:rsid w:val="00C46EF2"/>
    <w:rsid w:val="00C50A74"/>
    <w:rsid w:val="00C51CA8"/>
    <w:rsid w:val="00C5396E"/>
    <w:rsid w:val="00C53BF2"/>
    <w:rsid w:val="00C54EDD"/>
    <w:rsid w:val="00C55C9B"/>
    <w:rsid w:val="00C6054C"/>
    <w:rsid w:val="00C60674"/>
    <w:rsid w:val="00C6114F"/>
    <w:rsid w:val="00C62A33"/>
    <w:rsid w:val="00C63676"/>
    <w:rsid w:val="00C6452C"/>
    <w:rsid w:val="00C64DD4"/>
    <w:rsid w:val="00C64E5A"/>
    <w:rsid w:val="00C65539"/>
    <w:rsid w:val="00C65FF0"/>
    <w:rsid w:val="00C6756C"/>
    <w:rsid w:val="00C67CE7"/>
    <w:rsid w:val="00C70FF3"/>
    <w:rsid w:val="00C71590"/>
    <w:rsid w:val="00C74CE6"/>
    <w:rsid w:val="00C75431"/>
    <w:rsid w:val="00C7643D"/>
    <w:rsid w:val="00C76873"/>
    <w:rsid w:val="00C76BD0"/>
    <w:rsid w:val="00C80200"/>
    <w:rsid w:val="00C80E4B"/>
    <w:rsid w:val="00C81AAC"/>
    <w:rsid w:val="00C8231D"/>
    <w:rsid w:val="00C823E4"/>
    <w:rsid w:val="00C8268F"/>
    <w:rsid w:val="00C83943"/>
    <w:rsid w:val="00C83CC5"/>
    <w:rsid w:val="00C84010"/>
    <w:rsid w:val="00C85FA4"/>
    <w:rsid w:val="00C8622D"/>
    <w:rsid w:val="00C86923"/>
    <w:rsid w:val="00C86A50"/>
    <w:rsid w:val="00C87095"/>
    <w:rsid w:val="00C879C6"/>
    <w:rsid w:val="00C87D10"/>
    <w:rsid w:val="00C87F00"/>
    <w:rsid w:val="00C901F7"/>
    <w:rsid w:val="00C9045C"/>
    <w:rsid w:val="00C91298"/>
    <w:rsid w:val="00C91408"/>
    <w:rsid w:val="00C920EC"/>
    <w:rsid w:val="00C92A65"/>
    <w:rsid w:val="00C92AE6"/>
    <w:rsid w:val="00C92F73"/>
    <w:rsid w:val="00C933E5"/>
    <w:rsid w:val="00C93E64"/>
    <w:rsid w:val="00C9491E"/>
    <w:rsid w:val="00C94B87"/>
    <w:rsid w:val="00C95A29"/>
    <w:rsid w:val="00C97031"/>
    <w:rsid w:val="00C9704E"/>
    <w:rsid w:val="00C971A7"/>
    <w:rsid w:val="00C97A26"/>
    <w:rsid w:val="00C97E3F"/>
    <w:rsid w:val="00CA04CC"/>
    <w:rsid w:val="00CA0576"/>
    <w:rsid w:val="00CA131B"/>
    <w:rsid w:val="00CA14BC"/>
    <w:rsid w:val="00CA18AD"/>
    <w:rsid w:val="00CA1B5A"/>
    <w:rsid w:val="00CA219F"/>
    <w:rsid w:val="00CA2483"/>
    <w:rsid w:val="00CA259C"/>
    <w:rsid w:val="00CA3178"/>
    <w:rsid w:val="00CA42FB"/>
    <w:rsid w:val="00CA48FD"/>
    <w:rsid w:val="00CA4986"/>
    <w:rsid w:val="00CA4F0B"/>
    <w:rsid w:val="00CA5B3A"/>
    <w:rsid w:val="00CA610F"/>
    <w:rsid w:val="00CA64FB"/>
    <w:rsid w:val="00CA6879"/>
    <w:rsid w:val="00CA6C60"/>
    <w:rsid w:val="00CA7533"/>
    <w:rsid w:val="00CA7A35"/>
    <w:rsid w:val="00CB0FD0"/>
    <w:rsid w:val="00CB1B9C"/>
    <w:rsid w:val="00CB1D0D"/>
    <w:rsid w:val="00CB1E11"/>
    <w:rsid w:val="00CB3050"/>
    <w:rsid w:val="00CB4F6A"/>
    <w:rsid w:val="00CB5B32"/>
    <w:rsid w:val="00CB6170"/>
    <w:rsid w:val="00CB6340"/>
    <w:rsid w:val="00CB6BC0"/>
    <w:rsid w:val="00CB7118"/>
    <w:rsid w:val="00CC0724"/>
    <w:rsid w:val="00CC0B66"/>
    <w:rsid w:val="00CC117E"/>
    <w:rsid w:val="00CC15A8"/>
    <w:rsid w:val="00CC1653"/>
    <w:rsid w:val="00CC1A2C"/>
    <w:rsid w:val="00CC4860"/>
    <w:rsid w:val="00CC523A"/>
    <w:rsid w:val="00CC5987"/>
    <w:rsid w:val="00CC5B55"/>
    <w:rsid w:val="00CC615B"/>
    <w:rsid w:val="00CC637B"/>
    <w:rsid w:val="00CC639E"/>
    <w:rsid w:val="00CC6BBA"/>
    <w:rsid w:val="00CD0B9E"/>
    <w:rsid w:val="00CD0ED3"/>
    <w:rsid w:val="00CD10A5"/>
    <w:rsid w:val="00CD1798"/>
    <w:rsid w:val="00CD1A5B"/>
    <w:rsid w:val="00CD1BC7"/>
    <w:rsid w:val="00CD1FE2"/>
    <w:rsid w:val="00CD2813"/>
    <w:rsid w:val="00CD2BE3"/>
    <w:rsid w:val="00CD3DC6"/>
    <w:rsid w:val="00CD40B7"/>
    <w:rsid w:val="00CD4510"/>
    <w:rsid w:val="00CD45D7"/>
    <w:rsid w:val="00CD4BDA"/>
    <w:rsid w:val="00CD5C11"/>
    <w:rsid w:val="00CD6FAC"/>
    <w:rsid w:val="00CD7409"/>
    <w:rsid w:val="00CE082A"/>
    <w:rsid w:val="00CE1E82"/>
    <w:rsid w:val="00CE37EB"/>
    <w:rsid w:val="00CE3E89"/>
    <w:rsid w:val="00CE3FCF"/>
    <w:rsid w:val="00CE4B4E"/>
    <w:rsid w:val="00CE4B93"/>
    <w:rsid w:val="00CE5234"/>
    <w:rsid w:val="00CE5491"/>
    <w:rsid w:val="00CE5D36"/>
    <w:rsid w:val="00CE67BA"/>
    <w:rsid w:val="00CE79AB"/>
    <w:rsid w:val="00CE7C23"/>
    <w:rsid w:val="00CF0329"/>
    <w:rsid w:val="00CF256D"/>
    <w:rsid w:val="00CF37D6"/>
    <w:rsid w:val="00CF3807"/>
    <w:rsid w:val="00CF4132"/>
    <w:rsid w:val="00CF469E"/>
    <w:rsid w:val="00CF5AC7"/>
    <w:rsid w:val="00CF6142"/>
    <w:rsid w:val="00CF70AE"/>
    <w:rsid w:val="00CF75E7"/>
    <w:rsid w:val="00D0007C"/>
    <w:rsid w:val="00D00771"/>
    <w:rsid w:val="00D015A9"/>
    <w:rsid w:val="00D019A6"/>
    <w:rsid w:val="00D04E18"/>
    <w:rsid w:val="00D053CA"/>
    <w:rsid w:val="00D05410"/>
    <w:rsid w:val="00D06126"/>
    <w:rsid w:val="00D064C1"/>
    <w:rsid w:val="00D06B92"/>
    <w:rsid w:val="00D06CC1"/>
    <w:rsid w:val="00D072A2"/>
    <w:rsid w:val="00D0743E"/>
    <w:rsid w:val="00D100A9"/>
    <w:rsid w:val="00D11661"/>
    <w:rsid w:val="00D11957"/>
    <w:rsid w:val="00D12020"/>
    <w:rsid w:val="00D129EA"/>
    <w:rsid w:val="00D12B2F"/>
    <w:rsid w:val="00D1346C"/>
    <w:rsid w:val="00D142E6"/>
    <w:rsid w:val="00D1456D"/>
    <w:rsid w:val="00D155EF"/>
    <w:rsid w:val="00D15D54"/>
    <w:rsid w:val="00D1682A"/>
    <w:rsid w:val="00D179F6"/>
    <w:rsid w:val="00D17C2B"/>
    <w:rsid w:val="00D21C04"/>
    <w:rsid w:val="00D240C7"/>
    <w:rsid w:val="00D2490F"/>
    <w:rsid w:val="00D24C43"/>
    <w:rsid w:val="00D250CE"/>
    <w:rsid w:val="00D25235"/>
    <w:rsid w:val="00D268CD"/>
    <w:rsid w:val="00D26A63"/>
    <w:rsid w:val="00D30308"/>
    <w:rsid w:val="00D310C5"/>
    <w:rsid w:val="00D31D6B"/>
    <w:rsid w:val="00D31F82"/>
    <w:rsid w:val="00D32309"/>
    <w:rsid w:val="00D32A07"/>
    <w:rsid w:val="00D32E3B"/>
    <w:rsid w:val="00D336A6"/>
    <w:rsid w:val="00D3443E"/>
    <w:rsid w:val="00D3453A"/>
    <w:rsid w:val="00D345C8"/>
    <w:rsid w:val="00D36923"/>
    <w:rsid w:val="00D3696E"/>
    <w:rsid w:val="00D36FC5"/>
    <w:rsid w:val="00D37789"/>
    <w:rsid w:val="00D37FF0"/>
    <w:rsid w:val="00D4016F"/>
    <w:rsid w:val="00D40182"/>
    <w:rsid w:val="00D403F1"/>
    <w:rsid w:val="00D41565"/>
    <w:rsid w:val="00D42D20"/>
    <w:rsid w:val="00D43CAE"/>
    <w:rsid w:val="00D4482B"/>
    <w:rsid w:val="00D44DAA"/>
    <w:rsid w:val="00D458AB"/>
    <w:rsid w:val="00D4591C"/>
    <w:rsid w:val="00D45E1D"/>
    <w:rsid w:val="00D466E4"/>
    <w:rsid w:val="00D46D99"/>
    <w:rsid w:val="00D47C9F"/>
    <w:rsid w:val="00D501C7"/>
    <w:rsid w:val="00D50F9C"/>
    <w:rsid w:val="00D51193"/>
    <w:rsid w:val="00D5144F"/>
    <w:rsid w:val="00D514FD"/>
    <w:rsid w:val="00D515E6"/>
    <w:rsid w:val="00D51C0B"/>
    <w:rsid w:val="00D52534"/>
    <w:rsid w:val="00D530BF"/>
    <w:rsid w:val="00D53278"/>
    <w:rsid w:val="00D54C66"/>
    <w:rsid w:val="00D558C7"/>
    <w:rsid w:val="00D56BF4"/>
    <w:rsid w:val="00D57523"/>
    <w:rsid w:val="00D6043D"/>
    <w:rsid w:val="00D607AE"/>
    <w:rsid w:val="00D61CE3"/>
    <w:rsid w:val="00D626A1"/>
    <w:rsid w:val="00D6348D"/>
    <w:rsid w:val="00D639DA"/>
    <w:rsid w:val="00D63EF6"/>
    <w:rsid w:val="00D64199"/>
    <w:rsid w:val="00D64299"/>
    <w:rsid w:val="00D6431A"/>
    <w:rsid w:val="00D647CA"/>
    <w:rsid w:val="00D64C5D"/>
    <w:rsid w:val="00D652C8"/>
    <w:rsid w:val="00D6556B"/>
    <w:rsid w:val="00D66105"/>
    <w:rsid w:val="00D66670"/>
    <w:rsid w:val="00D67602"/>
    <w:rsid w:val="00D67BC3"/>
    <w:rsid w:val="00D67CAD"/>
    <w:rsid w:val="00D70169"/>
    <w:rsid w:val="00D709D3"/>
    <w:rsid w:val="00D70D74"/>
    <w:rsid w:val="00D720C8"/>
    <w:rsid w:val="00D724DA"/>
    <w:rsid w:val="00D728C9"/>
    <w:rsid w:val="00D7312B"/>
    <w:rsid w:val="00D733AD"/>
    <w:rsid w:val="00D734C4"/>
    <w:rsid w:val="00D73605"/>
    <w:rsid w:val="00D73A75"/>
    <w:rsid w:val="00D73C5A"/>
    <w:rsid w:val="00D74467"/>
    <w:rsid w:val="00D74761"/>
    <w:rsid w:val="00D752C2"/>
    <w:rsid w:val="00D755D5"/>
    <w:rsid w:val="00D762DD"/>
    <w:rsid w:val="00D76FC4"/>
    <w:rsid w:val="00D76FE1"/>
    <w:rsid w:val="00D77567"/>
    <w:rsid w:val="00D77942"/>
    <w:rsid w:val="00D8023F"/>
    <w:rsid w:val="00D8038E"/>
    <w:rsid w:val="00D81024"/>
    <w:rsid w:val="00D8102C"/>
    <w:rsid w:val="00D8150E"/>
    <w:rsid w:val="00D81FD4"/>
    <w:rsid w:val="00D82444"/>
    <w:rsid w:val="00D82A6E"/>
    <w:rsid w:val="00D851BB"/>
    <w:rsid w:val="00D85C66"/>
    <w:rsid w:val="00D8665B"/>
    <w:rsid w:val="00D86CE7"/>
    <w:rsid w:val="00D87244"/>
    <w:rsid w:val="00D87BD2"/>
    <w:rsid w:val="00D87CF9"/>
    <w:rsid w:val="00D87FE3"/>
    <w:rsid w:val="00D901F2"/>
    <w:rsid w:val="00D90528"/>
    <w:rsid w:val="00D90DBF"/>
    <w:rsid w:val="00D911C8"/>
    <w:rsid w:val="00D91269"/>
    <w:rsid w:val="00D91363"/>
    <w:rsid w:val="00D9190B"/>
    <w:rsid w:val="00D928C1"/>
    <w:rsid w:val="00D92DD1"/>
    <w:rsid w:val="00D93776"/>
    <w:rsid w:val="00D93870"/>
    <w:rsid w:val="00D93C7E"/>
    <w:rsid w:val="00D93E5E"/>
    <w:rsid w:val="00D93FF6"/>
    <w:rsid w:val="00D9488A"/>
    <w:rsid w:val="00D94977"/>
    <w:rsid w:val="00D95433"/>
    <w:rsid w:val="00D96D3B"/>
    <w:rsid w:val="00D970B2"/>
    <w:rsid w:val="00D97464"/>
    <w:rsid w:val="00D97501"/>
    <w:rsid w:val="00D97D95"/>
    <w:rsid w:val="00DA0264"/>
    <w:rsid w:val="00DA0678"/>
    <w:rsid w:val="00DA0A7B"/>
    <w:rsid w:val="00DA1D60"/>
    <w:rsid w:val="00DA2337"/>
    <w:rsid w:val="00DA2856"/>
    <w:rsid w:val="00DA370B"/>
    <w:rsid w:val="00DA3D81"/>
    <w:rsid w:val="00DA41FB"/>
    <w:rsid w:val="00DA42F3"/>
    <w:rsid w:val="00DA445E"/>
    <w:rsid w:val="00DA4EC5"/>
    <w:rsid w:val="00DB156B"/>
    <w:rsid w:val="00DB2B4E"/>
    <w:rsid w:val="00DB331A"/>
    <w:rsid w:val="00DB3405"/>
    <w:rsid w:val="00DB351E"/>
    <w:rsid w:val="00DB35E0"/>
    <w:rsid w:val="00DB3A04"/>
    <w:rsid w:val="00DB3BE7"/>
    <w:rsid w:val="00DB45F2"/>
    <w:rsid w:val="00DB646C"/>
    <w:rsid w:val="00DB6483"/>
    <w:rsid w:val="00DB6807"/>
    <w:rsid w:val="00DB6C50"/>
    <w:rsid w:val="00DB7465"/>
    <w:rsid w:val="00DC02DF"/>
    <w:rsid w:val="00DC0490"/>
    <w:rsid w:val="00DC0685"/>
    <w:rsid w:val="00DC0A67"/>
    <w:rsid w:val="00DC0F4D"/>
    <w:rsid w:val="00DC11BF"/>
    <w:rsid w:val="00DC189C"/>
    <w:rsid w:val="00DC18E8"/>
    <w:rsid w:val="00DC1F84"/>
    <w:rsid w:val="00DC32AF"/>
    <w:rsid w:val="00DC3654"/>
    <w:rsid w:val="00DC3C01"/>
    <w:rsid w:val="00DC3EBE"/>
    <w:rsid w:val="00DC3F5F"/>
    <w:rsid w:val="00DC5F67"/>
    <w:rsid w:val="00DC6A57"/>
    <w:rsid w:val="00DC78AA"/>
    <w:rsid w:val="00DC7CDB"/>
    <w:rsid w:val="00DD024E"/>
    <w:rsid w:val="00DD1405"/>
    <w:rsid w:val="00DD21C6"/>
    <w:rsid w:val="00DD282C"/>
    <w:rsid w:val="00DD2DC7"/>
    <w:rsid w:val="00DD2EBB"/>
    <w:rsid w:val="00DD2FF5"/>
    <w:rsid w:val="00DD33DD"/>
    <w:rsid w:val="00DD4182"/>
    <w:rsid w:val="00DD55E9"/>
    <w:rsid w:val="00DD5CD4"/>
    <w:rsid w:val="00DD6000"/>
    <w:rsid w:val="00DD6C13"/>
    <w:rsid w:val="00DD758C"/>
    <w:rsid w:val="00DD7B79"/>
    <w:rsid w:val="00DD7CA7"/>
    <w:rsid w:val="00DE03A3"/>
    <w:rsid w:val="00DE0913"/>
    <w:rsid w:val="00DE0F39"/>
    <w:rsid w:val="00DE115A"/>
    <w:rsid w:val="00DE19DE"/>
    <w:rsid w:val="00DE28C7"/>
    <w:rsid w:val="00DE3996"/>
    <w:rsid w:val="00DE39EA"/>
    <w:rsid w:val="00DE42AC"/>
    <w:rsid w:val="00DE435A"/>
    <w:rsid w:val="00DE44AC"/>
    <w:rsid w:val="00DE476C"/>
    <w:rsid w:val="00DE4FFA"/>
    <w:rsid w:val="00DE6814"/>
    <w:rsid w:val="00DE6876"/>
    <w:rsid w:val="00DE75C1"/>
    <w:rsid w:val="00DE7C38"/>
    <w:rsid w:val="00DE7CEE"/>
    <w:rsid w:val="00DE7DDB"/>
    <w:rsid w:val="00DF02DB"/>
    <w:rsid w:val="00DF070F"/>
    <w:rsid w:val="00DF0F60"/>
    <w:rsid w:val="00DF1E45"/>
    <w:rsid w:val="00DF2A06"/>
    <w:rsid w:val="00DF41AB"/>
    <w:rsid w:val="00DF4EC5"/>
    <w:rsid w:val="00DF6286"/>
    <w:rsid w:val="00DF6368"/>
    <w:rsid w:val="00E005CE"/>
    <w:rsid w:val="00E00769"/>
    <w:rsid w:val="00E01F17"/>
    <w:rsid w:val="00E0296D"/>
    <w:rsid w:val="00E047F5"/>
    <w:rsid w:val="00E05D3F"/>
    <w:rsid w:val="00E06063"/>
    <w:rsid w:val="00E0698F"/>
    <w:rsid w:val="00E069CA"/>
    <w:rsid w:val="00E077CA"/>
    <w:rsid w:val="00E07CDC"/>
    <w:rsid w:val="00E102B3"/>
    <w:rsid w:val="00E102E8"/>
    <w:rsid w:val="00E10D7F"/>
    <w:rsid w:val="00E1113B"/>
    <w:rsid w:val="00E12218"/>
    <w:rsid w:val="00E12CC0"/>
    <w:rsid w:val="00E1369A"/>
    <w:rsid w:val="00E13DB4"/>
    <w:rsid w:val="00E14765"/>
    <w:rsid w:val="00E150B2"/>
    <w:rsid w:val="00E155FE"/>
    <w:rsid w:val="00E15683"/>
    <w:rsid w:val="00E157F8"/>
    <w:rsid w:val="00E17677"/>
    <w:rsid w:val="00E20134"/>
    <w:rsid w:val="00E203F5"/>
    <w:rsid w:val="00E20549"/>
    <w:rsid w:val="00E20A7F"/>
    <w:rsid w:val="00E21140"/>
    <w:rsid w:val="00E2119D"/>
    <w:rsid w:val="00E21F22"/>
    <w:rsid w:val="00E22582"/>
    <w:rsid w:val="00E22680"/>
    <w:rsid w:val="00E22859"/>
    <w:rsid w:val="00E2372F"/>
    <w:rsid w:val="00E23866"/>
    <w:rsid w:val="00E2386D"/>
    <w:rsid w:val="00E23E13"/>
    <w:rsid w:val="00E23F03"/>
    <w:rsid w:val="00E242F4"/>
    <w:rsid w:val="00E247A2"/>
    <w:rsid w:val="00E252DC"/>
    <w:rsid w:val="00E26B84"/>
    <w:rsid w:val="00E27174"/>
    <w:rsid w:val="00E27B7E"/>
    <w:rsid w:val="00E305C7"/>
    <w:rsid w:val="00E30C72"/>
    <w:rsid w:val="00E30D20"/>
    <w:rsid w:val="00E30E63"/>
    <w:rsid w:val="00E30F7E"/>
    <w:rsid w:val="00E31432"/>
    <w:rsid w:val="00E31478"/>
    <w:rsid w:val="00E31731"/>
    <w:rsid w:val="00E31895"/>
    <w:rsid w:val="00E31E44"/>
    <w:rsid w:val="00E32E01"/>
    <w:rsid w:val="00E34056"/>
    <w:rsid w:val="00E36049"/>
    <w:rsid w:val="00E3655B"/>
    <w:rsid w:val="00E36588"/>
    <w:rsid w:val="00E40969"/>
    <w:rsid w:val="00E41E9D"/>
    <w:rsid w:val="00E4285F"/>
    <w:rsid w:val="00E42F1C"/>
    <w:rsid w:val="00E42F61"/>
    <w:rsid w:val="00E432D3"/>
    <w:rsid w:val="00E43792"/>
    <w:rsid w:val="00E43843"/>
    <w:rsid w:val="00E45F40"/>
    <w:rsid w:val="00E46BA2"/>
    <w:rsid w:val="00E46FB0"/>
    <w:rsid w:val="00E47B71"/>
    <w:rsid w:val="00E50148"/>
    <w:rsid w:val="00E5030C"/>
    <w:rsid w:val="00E50CCD"/>
    <w:rsid w:val="00E517FE"/>
    <w:rsid w:val="00E532AC"/>
    <w:rsid w:val="00E5347C"/>
    <w:rsid w:val="00E535D6"/>
    <w:rsid w:val="00E53685"/>
    <w:rsid w:val="00E53F7E"/>
    <w:rsid w:val="00E545F6"/>
    <w:rsid w:val="00E54984"/>
    <w:rsid w:val="00E55F31"/>
    <w:rsid w:val="00E56ECC"/>
    <w:rsid w:val="00E5704C"/>
    <w:rsid w:val="00E5751F"/>
    <w:rsid w:val="00E57644"/>
    <w:rsid w:val="00E5782E"/>
    <w:rsid w:val="00E57CC9"/>
    <w:rsid w:val="00E57FDA"/>
    <w:rsid w:val="00E63392"/>
    <w:rsid w:val="00E63F07"/>
    <w:rsid w:val="00E64F23"/>
    <w:rsid w:val="00E65547"/>
    <w:rsid w:val="00E658FB"/>
    <w:rsid w:val="00E66245"/>
    <w:rsid w:val="00E668D0"/>
    <w:rsid w:val="00E66CD8"/>
    <w:rsid w:val="00E67B8C"/>
    <w:rsid w:val="00E71292"/>
    <w:rsid w:val="00E73434"/>
    <w:rsid w:val="00E738B1"/>
    <w:rsid w:val="00E738DB"/>
    <w:rsid w:val="00E73BE3"/>
    <w:rsid w:val="00E74281"/>
    <w:rsid w:val="00E75AC4"/>
    <w:rsid w:val="00E75B95"/>
    <w:rsid w:val="00E76BBC"/>
    <w:rsid w:val="00E7782A"/>
    <w:rsid w:val="00E802B0"/>
    <w:rsid w:val="00E81073"/>
    <w:rsid w:val="00E81564"/>
    <w:rsid w:val="00E821CF"/>
    <w:rsid w:val="00E82431"/>
    <w:rsid w:val="00E82663"/>
    <w:rsid w:val="00E82713"/>
    <w:rsid w:val="00E8292F"/>
    <w:rsid w:val="00E83591"/>
    <w:rsid w:val="00E83D3C"/>
    <w:rsid w:val="00E83E27"/>
    <w:rsid w:val="00E83FD0"/>
    <w:rsid w:val="00E84559"/>
    <w:rsid w:val="00E845DB"/>
    <w:rsid w:val="00E84AED"/>
    <w:rsid w:val="00E85C67"/>
    <w:rsid w:val="00E85FE2"/>
    <w:rsid w:val="00E86660"/>
    <w:rsid w:val="00E86C89"/>
    <w:rsid w:val="00E873BE"/>
    <w:rsid w:val="00E87487"/>
    <w:rsid w:val="00E87C6F"/>
    <w:rsid w:val="00E90CE6"/>
    <w:rsid w:val="00E9127E"/>
    <w:rsid w:val="00E91605"/>
    <w:rsid w:val="00E93A75"/>
    <w:rsid w:val="00E9412D"/>
    <w:rsid w:val="00E947BB"/>
    <w:rsid w:val="00E95EFD"/>
    <w:rsid w:val="00E95F2F"/>
    <w:rsid w:val="00E96955"/>
    <w:rsid w:val="00E9762A"/>
    <w:rsid w:val="00E97CC3"/>
    <w:rsid w:val="00EA0260"/>
    <w:rsid w:val="00EA0D26"/>
    <w:rsid w:val="00EA0F6B"/>
    <w:rsid w:val="00EA1E25"/>
    <w:rsid w:val="00EA20C1"/>
    <w:rsid w:val="00EA2346"/>
    <w:rsid w:val="00EA2C6E"/>
    <w:rsid w:val="00EA3274"/>
    <w:rsid w:val="00EA3285"/>
    <w:rsid w:val="00EA3846"/>
    <w:rsid w:val="00EA398A"/>
    <w:rsid w:val="00EA464A"/>
    <w:rsid w:val="00EA50DA"/>
    <w:rsid w:val="00EA62B1"/>
    <w:rsid w:val="00EA6BEF"/>
    <w:rsid w:val="00EA6C67"/>
    <w:rsid w:val="00EA7AC3"/>
    <w:rsid w:val="00EA7DF1"/>
    <w:rsid w:val="00EB07F8"/>
    <w:rsid w:val="00EB19CD"/>
    <w:rsid w:val="00EB1E06"/>
    <w:rsid w:val="00EB22D7"/>
    <w:rsid w:val="00EB23CA"/>
    <w:rsid w:val="00EB2DF0"/>
    <w:rsid w:val="00EB3625"/>
    <w:rsid w:val="00EB46E3"/>
    <w:rsid w:val="00EB4A5D"/>
    <w:rsid w:val="00EB61AA"/>
    <w:rsid w:val="00EB67E7"/>
    <w:rsid w:val="00EB6B62"/>
    <w:rsid w:val="00EB700E"/>
    <w:rsid w:val="00EB76C0"/>
    <w:rsid w:val="00EC0AC5"/>
    <w:rsid w:val="00EC2C13"/>
    <w:rsid w:val="00EC2F45"/>
    <w:rsid w:val="00EC3624"/>
    <w:rsid w:val="00EC3799"/>
    <w:rsid w:val="00EC3D4A"/>
    <w:rsid w:val="00EC3ED2"/>
    <w:rsid w:val="00EC4B8C"/>
    <w:rsid w:val="00EC5018"/>
    <w:rsid w:val="00EC501B"/>
    <w:rsid w:val="00EC5167"/>
    <w:rsid w:val="00EC56F8"/>
    <w:rsid w:val="00EC645E"/>
    <w:rsid w:val="00EC6DB8"/>
    <w:rsid w:val="00EC7931"/>
    <w:rsid w:val="00EC7B7E"/>
    <w:rsid w:val="00EC7EE1"/>
    <w:rsid w:val="00ED06F0"/>
    <w:rsid w:val="00ED1218"/>
    <w:rsid w:val="00ED1261"/>
    <w:rsid w:val="00ED133B"/>
    <w:rsid w:val="00ED1402"/>
    <w:rsid w:val="00ED1503"/>
    <w:rsid w:val="00ED1855"/>
    <w:rsid w:val="00ED1C71"/>
    <w:rsid w:val="00ED2AE8"/>
    <w:rsid w:val="00ED2E9C"/>
    <w:rsid w:val="00ED2F55"/>
    <w:rsid w:val="00ED30B9"/>
    <w:rsid w:val="00ED350C"/>
    <w:rsid w:val="00ED3C25"/>
    <w:rsid w:val="00ED3D0B"/>
    <w:rsid w:val="00ED4C90"/>
    <w:rsid w:val="00ED4D8B"/>
    <w:rsid w:val="00ED4E50"/>
    <w:rsid w:val="00ED5771"/>
    <w:rsid w:val="00ED5FCA"/>
    <w:rsid w:val="00ED612D"/>
    <w:rsid w:val="00ED6379"/>
    <w:rsid w:val="00ED65EE"/>
    <w:rsid w:val="00ED6737"/>
    <w:rsid w:val="00ED6F2F"/>
    <w:rsid w:val="00EE058A"/>
    <w:rsid w:val="00EE077C"/>
    <w:rsid w:val="00EE49A0"/>
    <w:rsid w:val="00EE50EF"/>
    <w:rsid w:val="00EE5DA4"/>
    <w:rsid w:val="00EF1BE4"/>
    <w:rsid w:val="00EF2137"/>
    <w:rsid w:val="00EF2B98"/>
    <w:rsid w:val="00EF2CD2"/>
    <w:rsid w:val="00EF2F93"/>
    <w:rsid w:val="00EF4383"/>
    <w:rsid w:val="00EF4761"/>
    <w:rsid w:val="00EF477C"/>
    <w:rsid w:val="00EF496A"/>
    <w:rsid w:val="00EF542E"/>
    <w:rsid w:val="00EF5A35"/>
    <w:rsid w:val="00EF6370"/>
    <w:rsid w:val="00EF6448"/>
    <w:rsid w:val="00EF70AC"/>
    <w:rsid w:val="00EF7ABF"/>
    <w:rsid w:val="00EF7C54"/>
    <w:rsid w:val="00F00034"/>
    <w:rsid w:val="00F000F6"/>
    <w:rsid w:val="00F00153"/>
    <w:rsid w:val="00F00B96"/>
    <w:rsid w:val="00F013E2"/>
    <w:rsid w:val="00F021E9"/>
    <w:rsid w:val="00F02543"/>
    <w:rsid w:val="00F02B86"/>
    <w:rsid w:val="00F030B1"/>
    <w:rsid w:val="00F03169"/>
    <w:rsid w:val="00F033AF"/>
    <w:rsid w:val="00F04308"/>
    <w:rsid w:val="00F055B2"/>
    <w:rsid w:val="00F05F8B"/>
    <w:rsid w:val="00F06AA2"/>
    <w:rsid w:val="00F104F4"/>
    <w:rsid w:val="00F1079F"/>
    <w:rsid w:val="00F10F9F"/>
    <w:rsid w:val="00F110EC"/>
    <w:rsid w:val="00F113EE"/>
    <w:rsid w:val="00F1145A"/>
    <w:rsid w:val="00F11514"/>
    <w:rsid w:val="00F116E7"/>
    <w:rsid w:val="00F11724"/>
    <w:rsid w:val="00F1202E"/>
    <w:rsid w:val="00F1203C"/>
    <w:rsid w:val="00F121F4"/>
    <w:rsid w:val="00F128A8"/>
    <w:rsid w:val="00F12D55"/>
    <w:rsid w:val="00F1329E"/>
    <w:rsid w:val="00F13994"/>
    <w:rsid w:val="00F14391"/>
    <w:rsid w:val="00F14542"/>
    <w:rsid w:val="00F1584D"/>
    <w:rsid w:val="00F200EB"/>
    <w:rsid w:val="00F217F7"/>
    <w:rsid w:val="00F22A19"/>
    <w:rsid w:val="00F22E39"/>
    <w:rsid w:val="00F23A6D"/>
    <w:rsid w:val="00F25C36"/>
    <w:rsid w:val="00F26016"/>
    <w:rsid w:val="00F267FE"/>
    <w:rsid w:val="00F268A0"/>
    <w:rsid w:val="00F26DF7"/>
    <w:rsid w:val="00F2792E"/>
    <w:rsid w:val="00F3024C"/>
    <w:rsid w:val="00F30378"/>
    <w:rsid w:val="00F31604"/>
    <w:rsid w:val="00F31766"/>
    <w:rsid w:val="00F31B7B"/>
    <w:rsid w:val="00F31DAA"/>
    <w:rsid w:val="00F31F1B"/>
    <w:rsid w:val="00F33AC4"/>
    <w:rsid w:val="00F34511"/>
    <w:rsid w:val="00F3492A"/>
    <w:rsid w:val="00F3500A"/>
    <w:rsid w:val="00F356DB"/>
    <w:rsid w:val="00F357C8"/>
    <w:rsid w:val="00F35C1A"/>
    <w:rsid w:val="00F35F37"/>
    <w:rsid w:val="00F36A25"/>
    <w:rsid w:val="00F3751A"/>
    <w:rsid w:val="00F379CC"/>
    <w:rsid w:val="00F37D18"/>
    <w:rsid w:val="00F4031C"/>
    <w:rsid w:val="00F4085C"/>
    <w:rsid w:val="00F4100B"/>
    <w:rsid w:val="00F416B8"/>
    <w:rsid w:val="00F41D68"/>
    <w:rsid w:val="00F424F4"/>
    <w:rsid w:val="00F42E33"/>
    <w:rsid w:val="00F42E5F"/>
    <w:rsid w:val="00F42EC1"/>
    <w:rsid w:val="00F43012"/>
    <w:rsid w:val="00F43043"/>
    <w:rsid w:val="00F43398"/>
    <w:rsid w:val="00F4348C"/>
    <w:rsid w:val="00F43BC0"/>
    <w:rsid w:val="00F443A2"/>
    <w:rsid w:val="00F44857"/>
    <w:rsid w:val="00F44BA0"/>
    <w:rsid w:val="00F44C3C"/>
    <w:rsid w:val="00F44DB0"/>
    <w:rsid w:val="00F46479"/>
    <w:rsid w:val="00F507CC"/>
    <w:rsid w:val="00F524B6"/>
    <w:rsid w:val="00F528BA"/>
    <w:rsid w:val="00F530CF"/>
    <w:rsid w:val="00F53CD0"/>
    <w:rsid w:val="00F53E31"/>
    <w:rsid w:val="00F5456F"/>
    <w:rsid w:val="00F54A6E"/>
    <w:rsid w:val="00F56016"/>
    <w:rsid w:val="00F56867"/>
    <w:rsid w:val="00F56900"/>
    <w:rsid w:val="00F5701F"/>
    <w:rsid w:val="00F57095"/>
    <w:rsid w:val="00F5773C"/>
    <w:rsid w:val="00F57855"/>
    <w:rsid w:val="00F57DCB"/>
    <w:rsid w:val="00F6013D"/>
    <w:rsid w:val="00F60BDC"/>
    <w:rsid w:val="00F61041"/>
    <w:rsid w:val="00F6165C"/>
    <w:rsid w:val="00F6195B"/>
    <w:rsid w:val="00F61CAF"/>
    <w:rsid w:val="00F622A8"/>
    <w:rsid w:val="00F62A30"/>
    <w:rsid w:val="00F62B88"/>
    <w:rsid w:val="00F62E88"/>
    <w:rsid w:val="00F63235"/>
    <w:rsid w:val="00F633F4"/>
    <w:rsid w:val="00F6385C"/>
    <w:rsid w:val="00F639E1"/>
    <w:rsid w:val="00F64FB9"/>
    <w:rsid w:val="00F65F13"/>
    <w:rsid w:val="00F664DE"/>
    <w:rsid w:val="00F66DB7"/>
    <w:rsid w:val="00F7005D"/>
    <w:rsid w:val="00F70CFF"/>
    <w:rsid w:val="00F70ECB"/>
    <w:rsid w:val="00F720FC"/>
    <w:rsid w:val="00F722D8"/>
    <w:rsid w:val="00F7259C"/>
    <w:rsid w:val="00F73322"/>
    <w:rsid w:val="00F73952"/>
    <w:rsid w:val="00F73D79"/>
    <w:rsid w:val="00F73E06"/>
    <w:rsid w:val="00F74EB8"/>
    <w:rsid w:val="00F75807"/>
    <w:rsid w:val="00F75879"/>
    <w:rsid w:val="00F7637D"/>
    <w:rsid w:val="00F76844"/>
    <w:rsid w:val="00F76D21"/>
    <w:rsid w:val="00F774BA"/>
    <w:rsid w:val="00F77637"/>
    <w:rsid w:val="00F778E2"/>
    <w:rsid w:val="00F77D17"/>
    <w:rsid w:val="00F8006A"/>
    <w:rsid w:val="00F807C6"/>
    <w:rsid w:val="00F80966"/>
    <w:rsid w:val="00F835D2"/>
    <w:rsid w:val="00F83A10"/>
    <w:rsid w:val="00F83CEE"/>
    <w:rsid w:val="00F84BD7"/>
    <w:rsid w:val="00F84BDD"/>
    <w:rsid w:val="00F8553A"/>
    <w:rsid w:val="00F85540"/>
    <w:rsid w:val="00F8562D"/>
    <w:rsid w:val="00F85AC1"/>
    <w:rsid w:val="00F8719A"/>
    <w:rsid w:val="00F87BA3"/>
    <w:rsid w:val="00F90748"/>
    <w:rsid w:val="00F907E3"/>
    <w:rsid w:val="00F91654"/>
    <w:rsid w:val="00F91C4E"/>
    <w:rsid w:val="00F92042"/>
    <w:rsid w:val="00F9226A"/>
    <w:rsid w:val="00F92335"/>
    <w:rsid w:val="00F9291C"/>
    <w:rsid w:val="00F931B9"/>
    <w:rsid w:val="00F9351E"/>
    <w:rsid w:val="00F94E12"/>
    <w:rsid w:val="00F950A5"/>
    <w:rsid w:val="00F963E2"/>
    <w:rsid w:val="00F975DA"/>
    <w:rsid w:val="00F979A6"/>
    <w:rsid w:val="00FA11E1"/>
    <w:rsid w:val="00FA1CEE"/>
    <w:rsid w:val="00FA229A"/>
    <w:rsid w:val="00FA2E2D"/>
    <w:rsid w:val="00FA300F"/>
    <w:rsid w:val="00FA366D"/>
    <w:rsid w:val="00FA3C87"/>
    <w:rsid w:val="00FA754E"/>
    <w:rsid w:val="00FA781E"/>
    <w:rsid w:val="00FB09F3"/>
    <w:rsid w:val="00FB16D5"/>
    <w:rsid w:val="00FB2835"/>
    <w:rsid w:val="00FB3C9A"/>
    <w:rsid w:val="00FB438F"/>
    <w:rsid w:val="00FB60DD"/>
    <w:rsid w:val="00FB7A6C"/>
    <w:rsid w:val="00FC0155"/>
    <w:rsid w:val="00FC1102"/>
    <w:rsid w:val="00FC15FA"/>
    <w:rsid w:val="00FC32FD"/>
    <w:rsid w:val="00FC33B9"/>
    <w:rsid w:val="00FC3448"/>
    <w:rsid w:val="00FC4148"/>
    <w:rsid w:val="00FC42D3"/>
    <w:rsid w:val="00FC44AB"/>
    <w:rsid w:val="00FC4868"/>
    <w:rsid w:val="00FC53D2"/>
    <w:rsid w:val="00FC593C"/>
    <w:rsid w:val="00FC5E10"/>
    <w:rsid w:val="00FC6315"/>
    <w:rsid w:val="00FC7665"/>
    <w:rsid w:val="00FD08E4"/>
    <w:rsid w:val="00FD09F5"/>
    <w:rsid w:val="00FD0E01"/>
    <w:rsid w:val="00FD1CB7"/>
    <w:rsid w:val="00FD267E"/>
    <w:rsid w:val="00FD2B2F"/>
    <w:rsid w:val="00FD43C9"/>
    <w:rsid w:val="00FD4D36"/>
    <w:rsid w:val="00FD5980"/>
    <w:rsid w:val="00FD5C37"/>
    <w:rsid w:val="00FD65F2"/>
    <w:rsid w:val="00FD70DB"/>
    <w:rsid w:val="00FD7257"/>
    <w:rsid w:val="00FE0417"/>
    <w:rsid w:val="00FE128C"/>
    <w:rsid w:val="00FE13DD"/>
    <w:rsid w:val="00FE1A41"/>
    <w:rsid w:val="00FE1F32"/>
    <w:rsid w:val="00FE219D"/>
    <w:rsid w:val="00FE25D7"/>
    <w:rsid w:val="00FE3997"/>
    <w:rsid w:val="00FE50A7"/>
    <w:rsid w:val="00FE5721"/>
    <w:rsid w:val="00FE593D"/>
    <w:rsid w:val="00FE653D"/>
    <w:rsid w:val="00FE6AA5"/>
    <w:rsid w:val="00FE7122"/>
    <w:rsid w:val="00FE72DF"/>
    <w:rsid w:val="00FE796C"/>
    <w:rsid w:val="00FE7E5B"/>
    <w:rsid w:val="00FF0197"/>
    <w:rsid w:val="00FF0253"/>
    <w:rsid w:val="00FF0285"/>
    <w:rsid w:val="00FF0A1D"/>
    <w:rsid w:val="00FF0AC5"/>
    <w:rsid w:val="00FF178A"/>
    <w:rsid w:val="00FF1D34"/>
    <w:rsid w:val="00FF3090"/>
    <w:rsid w:val="00FF411A"/>
    <w:rsid w:val="00FF506E"/>
    <w:rsid w:val="00FF559C"/>
    <w:rsid w:val="00FF5AD3"/>
    <w:rsid w:val="00FF6427"/>
    <w:rsid w:val="00FF6477"/>
    <w:rsid w:val="00FF6691"/>
    <w:rsid w:val="00FF6A1D"/>
    <w:rsid w:val="00FF7CDC"/>
    <w:rsid w:val="0154662E"/>
    <w:rsid w:val="017F31FC"/>
    <w:rsid w:val="01991678"/>
    <w:rsid w:val="019F63AA"/>
    <w:rsid w:val="01F8FE79"/>
    <w:rsid w:val="0285344E"/>
    <w:rsid w:val="02B5F2A5"/>
    <w:rsid w:val="02BEEC19"/>
    <w:rsid w:val="046CD57D"/>
    <w:rsid w:val="04B0447C"/>
    <w:rsid w:val="05252D1E"/>
    <w:rsid w:val="057C654C"/>
    <w:rsid w:val="05D03FBC"/>
    <w:rsid w:val="06563D4E"/>
    <w:rsid w:val="07430C13"/>
    <w:rsid w:val="07E71E6D"/>
    <w:rsid w:val="0881B64F"/>
    <w:rsid w:val="090F0126"/>
    <w:rsid w:val="09689781"/>
    <w:rsid w:val="09B4B1AD"/>
    <w:rsid w:val="0A2EDFA9"/>
    <w:rsid w:val="0AA4B2D0"/>
    <w:rsid w:val="0ABB4AAE"/>
    <w:rsid w:val="0AFD944E"/>
    <w:rsid w:val="0B16085B"/>
    <w:rsid w:val="0BA39446"/>
    <w:rsid w:val="0C10942C"/>
    <w:rsid w:val="0CD4AF1E"/>
    <w:rsid w:val="0CF725C7"/>
    <w:rsid w:val="0D640564"/>
    <w:rsid w:val="0DA0D164"/>
    <w:rsid w:val="0DF23DCD"/>
    <w:rsid w:val="0E6EBE05"/>
    <w:rsid w:val="0EB43CE6"/>
    <w:rsid w:val="0FB429CF"/>
    <w:rsid w:val="0FE73FE4"/>
    <w:rsid w:val="0FE98023"/>
    <w:rsid w:val="1017A5F0"/>
    <w:rsid w:val="101A2255"/>
    <w:rsid w:val="1032A8A8"/>
    <w:rsid w:val="10B3F4D9"/>
    <w:rsid w:val="1132DDFF"/>
    <w:rsid w:val="14089760"/>
    <w:rsid w:val="149234DB"/>
    <w:rsid w:val="14BAB107"/>
    <w:rsid w:val="150237AC"/>
    <w:rsid w:val="157565A5"/>
    <w:rsid w:val="176DD388"/>
    <w:rsid w:val="17DB6306"/>
    <w:rsid w:val="17EFCCAB"/>
    <w:rsid w:val="18C2648B"/>
    <w:rsid w:val="18E42A0E"/>
    <w:rsid w:val="1915DFA7"/>
    <w:rsid w:val="1988A10F"/>
    <w:rsid w:val="1989BFDF"/>
    <w:rsid w:val="1A4B7509"/>
    <w:rsid w:val="1B4094CF"/>
    <w:rsid w:val="1B472CB8"/>
    <w:rsid w:val="1B8235B2"/>
    <w:rsid w:val="1C06F98C"/>
    <w:rsid w:val="1C9A678C"/>
    <w:rsid w:val="1CAC9A8F"/>
    <w:rsid w:val="1CD0F0ED"/>
    <w:rsid w:val="1D0B4B96"/>
    <w:rsid w:val="1D2AD81F"/>
    <w:rsid w:val="1D7ADD4C"/>
    <w:rsid w:val="1DD6ED10"/>
    <w:rsid w:val="1E5CA9AA"/>
    <w:rsid w:val="1EE5D5A8"/>
    <w:rsid w:val="1F2D5E7C"/>
    <w:rsid w:val="1FB65232"/>
    <w:rsid w:val="202A6130"/>
    <w:rsid w:val="20B7C8D5"/>
    <w:rsid w:val="21726843"/>
    <w:rsid w:val="22F73F49"/>
    <w:rsid w:val="231EFF3A"/>
    <w:rsid w:val="23275A73"/>
    <w:rsid w:val="234D1AED"/>
    <w:rsid w:val="23B18F6A"/>
    <w:rsid w:val="23FE9A1B"/>
    <w:rsid w:val="24A8DE08"/>
    <w:rsid w:val="24D90A26"/>
    <w:rsid w:val="24E6DE80"/>
    <w:rsid w:val="24F8DA25"/>
    <w:rsid w:val="24FC54E7"/>
    <w:rsid w:val="25412AC9"/>
    <w:rsid w:val="258214AE"/>
    <w:rsid w:val="2729C248"/>
    <w:rsid w:val="29186E63"/>
    <w:rsid w:val="295B6FD0"/>
    <w:rsid w:val="297BB7B3"/>
    <w:rsid w:val="2A4BCA75"/>
    <w:rsid w:val="2AAC6AEC"/>
    <w:rsid w:val="2B7EA3A2"/>
    <w:rsid w:val="2CB4B93B"/>
    <w:rsid w:val="2CC42EA5"/>
    <w:rsid w:val="2CCF172D"/>
    <w:rsid w:val="2CDD88D8"/>
    <w:rsid w:val="2CEE8F2E"/>
    <w:rsid w:val="2D337942"/>
    <w:rsid w:val="2D752D26"/>
    <w:rsid w:val="2D7FDB6F"/>
    <w:rsid w:val="2F15BE29"/>
    <w:rsid w:val="2F57AE82"/>
    <w:rsid w:val="2F627C07"/>
    <w:rsid w:val="2F6674B1"/>
    <w:rsid w:val="2FD2A13D"/>
    <w:rsid w:val="2FD3934F"/>
    <w:rsid w:val="2FEC1059"/>
    <w:rsid w:val="307FD066"/>
    <w:rsid w:val="30D965FA"/>
    <w:rsid w:val="31442F8E"/>
    <w:rsid w:val="32ECB2D2"/>
    <w:rsid w:val="331BDB63"/>
    <w:rsid w:val="331F6E2C"/>
    <w:rsid w:val="33265033"/>
    <w:rsid w:val="33EF1CF3"/>
    <w:rsid w:val="341D8B6F"/>
    <w:rsid w:val="3607C79B"/>
    <w:rsid w:val="361F11B8"/>
    <w:rsid w:val="3625E72B"/>
    <w:rsid w:val="365CD211"/>
    <w:rsid w:val="37897380"/>
    <w:rsid w:val="37DEA927"/>
    <w:rsid w:val="3838C9D3"/>
    <w:rsid w:val="38840556"/>
    <w:rsid w:val="3A1BFB31"/>
    <w:rsid w:val="3A5D6906"/>
    <w:rsid w:val="3A88FFDD"/>
    <w:rsid w:val="3AAC102D"/>
    <w:rsid w:val="3B0218A1"/>
    <w:rsid w:val="3B5D3916"/>
    <w:rsid w:val="3CF771ED"/>
    <w:rsid w:val="3D15C841"/>
    <w:rsid w:val="3D61B593"/>
    <w:rsid w:val="3D8B87CF"/>
    <w:rsid w:val="3E0434FA"/>
    <w:rsid w:val="3E489E18"/>
    <w:rsid w:val="3E754156"/>
    <w:rsid w:val="3F72A33C"/>
    <w:rsid w:val="404448DB"/>
    <w:rsid w:val="40A00069"/>
    <w:rsid w:val="40D4945A"/>
    <w:rsid w:val="411EEE58"/>
    <w:rsid w:val="4185AEB8"/>
    <w:rsid w:val="41A72291"/>
    <w:rsid w:val="41E43D43"/>
    <w:rsid w:val="41F9B25B"/>
    <w:rsid w:val="425F78A6"/>
    <w:rsid w:val="4268AA06"/>
    <w:rsid w:val="4274BAD9"/>
    <w:rsid w:val="43781681"/>
    <w:rsid w:val="442F1711"/>
    <w:rsid w:val="455016DF"/>
    <w:rsid w:val="45D98BEE"/>
    <w:rsid w:val="45DDB5E0"/>
    <w:rsid w:val="466C1A27"/>
    <w:rsid w:val="46E14DAD"/>
    <w:rsid w:val="47C85BAF"/>
    <w:rsid w:val="48ACB470"/>
    <w:rsid w:val="49B34C76"/>
    <w:rsid w:val="49F3232F"/>
    <w:rsid w:val="4A6B33F5"/>
    <w:rsid w:val="4AAC6599"/>
    <w:rsid w:val="4AC02A11"/>
    <w:rsid w:val="4B8A97C1"/>
    <w:rsid w:val="4B9FF5BB"/>
    <w:rsid w:val="4C7CEE31"/>
    <w:rsid w:val="4C9E8B0B"/>
    <w:rsid w:val="4CBAC1E3"/>
    <w:rsid w:val="4D760DF9"/>
    <w:rsid w:val="4D9775E8"/>
    <w:rsid w:val="4DDB3DA1"/>
    <w:rsid w:val="4FABE3D3"/>
    <w:rsid w:val="4FC45557"/>
    <w:rsid w:val="4FE5CFD5"/>
    <w:rsid w:val="50B16D61"/>
    <w:rsid w:val="50D4E9C6"/>
    <w:rsid w:val="50E394E7"/>
    <w:rsid w:val="517FA5F6"/>
    <w:rsid w:val="518EA016"/>
    <w:rsid w:val="518F92FC"/>
    <w:rsid w:val="52A27A0E"/>
    <w:rsid w:val="52D5C5EC"/>
    <w:rsid w:val="53D89C9A"/>
    <w:rsid w:val="543C18BB"/>
    <w:rsid w:val="5498F991"/>
    <w:rsid w:val="55349280"/>
    <w:rsid w:val="56614A44"/>
    <w:rsid w:val="56FD2DB5"/>
    <w:rsid w:val="5838210E"/>
    <w:rsid w:val="587E4E5B"/>
    <w:rsid w:val="58B985FB"/>
    <w:rsid w:val="59AEE078"/>
    <w:rsid w:val="59CD4C2E"/>
    <w:rsid w:val="5A8100B7"/>
    <w:rsid w:val="5A8A8508"/>
    <w:rsid w:val="5AAE18D3"/>
    <w:rsid w:val="5B8C809A"/>
    <w:rsid w:val="5C00D1F0"/>
    <w:rsid w:val="5C2515A6"/>
    <w:rsid w:val="5C510B35"/>
    <w:rsid w:val="5CFCB43F"/>
    <w:rsid w:val="5D08FE88"/>
    <w:rsid w:val="5D48D510"/>
    <w:rsid w:val="5D91800D"/>
    <w:rsid w:val="5DFE5526"/>
    <w:rsid w:val="5E586CBC"/>
    <w:rsid w:val="5E6C5FBC"/>
    <w:rsid w:val="5F26F67F"/>
    <w:rsid w:val="5FAAD433"/>
    <w:rsid w:val="5FD588F8"/>
    <w:rsid w:val="5FF43D1D"/>
    <w:rsid w:val="601B2D9F"/>
    <w:rsid w:val="604928FF"/>
    <w:rsid w:val="608075D2"/>
    <w:rsid w:val="6090F1F3"/>
    <w:rsid w:val="60C920CF"/>
    <w:rsid w:val="615C9D5A"/>
    <w:rsid w:val="619E5268"/>
    <w:rsid w:val="61ABCEB7"/>
    <w:rsid w:val="61E9E4CD"/>
    <w:rsid w:val="63075252"/>
    <w:rsid w:val="63452D9E"/>
    <w:rsid w:val="638017F2"/>
    <w:rsid w:val="6398F345"/>
    <w:rsid w:val="63BF3A9A"/>
    <w:rsid w:val="642EC9BD"/>
    <w:rsid w:val="645730C0"/>
    <w:rsid w:val="64A8D0E6"/>
    <w:rsid w:val="66082CE7"/>
    <w:rsid w:val="66797ED5"/>
    <w:rsid w:val="669C0EA1"/>
    <w:rsid w:val="66D27DBA"/>
    <w:rsid w:val="67253A9F"/>
    <w:rsid w:val="679AEFE5"/>
    <w:rsid w:val="67C4DFE7"/>
    <w:rsid w:val="68089EB7"/>
    <w:rsid w:val="6824791C"/>
    <w:rsid w:val="69EA1539"/>
    <w:rsid w:val="6AD027E6"/>
    <w:rsid w:val="6B41C062"/>
    <w:rsid w:val="6B6306C4"/>
    <w:rsid w:val="6B8C135D"/>
    <w:rsid w:val="6BB22AB1"/>
    <w:rsid w:val="6BDFADCD"/>
    <w:rsid w:val="6C3C06B1"/>
    <w:rsid w:val="6D2457E9"/>
    <w:rsid w:val="6D405DA6"/>
    <w:rsid w:val="6DB8B770"/>
    <w:rsid w:val="6E4A655D"/>
    <w:rsid w:val="6E884126"/>
    <w:rsid w:val="6EFBC655"/>
    <w:rsid w:val="6F0155C9"/>
    <w:rsid w:val="6F309A37"/>
    <w:rsid w:val="6FC4B9CD"/>
    <w:rsid w:val="704FDD80"/>
    <w:rsid w:val="707C7ABE"/>
    <w:rsid w:val="70845C01"/>
    <w:rsid w:val="70A13E16"/>
    <w:rsid w:val="72250138"/>
    <w:rsid w:val="7252E0CE"/>
    <w:rsid w:val="7273CD77"/>
    <w:rsid w:val="7293E640"/>
    <w:rsid w:val="729C386D"/>
    <w:rsid w:val="730930BD"/>
    <w:rsid w:val="73A2F472"/>
    <w:rsid w:val="73A8A942"/>
    <w:rsid w:val="73AEE539"/>
    <w:rsid w:val="73D627E4"/>
    <w:rsid w:val="747FD2C5"/>
    <w:rsid w:val="74D07B46"/>
    <w:rsid w:val="758DE621"/>
    <w:rsid w:val="7604057F"/>
    <w:rsid w:val="762D6F8C"/>
    <w:rsid w:val="76EAB3E0"/>
    <w:rsid w:val="76EEAF97"/>
    <w:rsid w:val="774E9BE6"/>
    <w:rsid w:val="7765989B"/>
    <w:rsid w:val="782920B3"/>
    <w:rsid w:val="78E4AAFB"/>
    <w:rsid w:val="796478D6"/>
    <w:rsid w:val="79BBFCD7"/>
    <w:rsid w:val="79F4570E"/>
    <w:rsid w:val="7A2BB3E9"/>
    <w:rsid w:val="7A473F5B"/>
    <w:rsid w:val="7A800E4C"/>
    <w:rsid w:val="7B32ADD4"/>
    <w:rsid w:val="7B81E4E8"/>
    <w:rsid w:val="7B87ED79"/>
    <w:rsid w:val="7BAA23B2"/>
    <w:rsid w:val="7BF658D9"/>
    <w:rsid w:val="7C327361"/>
    <w:rsid w:val="7C8052FA"/>
    <w:rsid w:val="7DA0630D"/>
    <w:rsid w:val="7DA283E5"/>
    <w:rsid w:val="7DB38BC1"/>
    <w:rsid w:val="7E4FE366"/>
    <w:rsid w:val="7E5B8F64"/>
    <w:rsid w:val="7EE117CC"/>
    <w:rsid w:val="7EFD59A2"/>
    <w:rsid w:val="7F5AD57D"/>
    <w:rsid w:val="7FD35CC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37B8BD"/>
  <w15:chartTrackingRefBased/>
  <w15:docId w15:val="{9FA601F5-3C56-46CA-95DB-0838C7AAE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B00"/>
    <w:pPr>
      <w:jc w:val="both"/>
    </w:pPr>
    <w:rPr>
      <w:rFonts w:ascii="Arial" w:hAnsi="Arial"/>
      <w:sz w:val="22"/>
      <w:lang w:val="es-ES" w:eastAsia="es-ES"/>
    </w:rPr>
  </w:style>
  <w:style w:type="paragraph" w:styleId="Ttulo1">
    <w:name w:val="heading 1"/>
    <w:basedOn w:val="Normal"/>
    <w:next w:val="Normal"/>
    <w:link w:val="Ttulo1Car"/>
    <w:qFormat/>
    <w:rsid w:val="00867AF1"/>
    <w:pPr>
      <w:keepNext/>
      <w:numPr>
        <w:numId w:val="3"/>
      </w:numPr>
      <w:spacing w:before="240" w:after="60"/>
      <w:outlineLvl w:val="0"/>
    </w:pPr>
    <w:rPr>
      <w:rFonts w:cs="Arial"/>
      <w:b/>
      <w:bCs/>
      <w:color w:val="2F5496" w:themeColor="accent1" w:themeShade="BF"/>
      <w:kern w:val="32"/>
      <w:szCs w:val="22"/>
      <w:lang w:val="es-CO"/>
    </w:rPr>
  </w:style>
  <w:style w:type="paragraph" w:styleId="Ttulo2">
    <w:name w:val="heading 2"/>
    <w:basedOn w:val="Normal"/>
    <w:next w:val="Normal"/>
    <w:link w:val="Ttulo2Car"/>
    <w:qFormat/>
    <w:rsid w:val="00C63676"/>
    <w:pPr>
      <w:keepNext/>
      <w:numPr>
        <w:ilvl w:val="1"/>
        <w:numId w:val="3"/>
      </w:numPr>
      <w:spacing w:before="240" w:after="60"/>
      <w:outlineLvl w:val="1"/>
    </w:pPr>
    <w:rPr>
      <w:rFonts w:cs="Arial"/>
      <w:b/>
      <w:bCs/>
      <w:color w:val="2F5496" w:themeColor="accent1" w:themeShade="BF"/>
      <w:szCs w:val="22"/>
      <w:lang w:val="es-CO"/>
    </w:rPr>
  </w:style>
  <w:style w:type="paragraph" w:styleId="Ttulo3">
    <w:name w:val="heading 3"/>
    <w:basedOn w:val="Ttulo2"/>
    <w:next w:val="Normal"/>
    <w:link w:val="Ttulo3Car"/>
    <w:qFormat/>
    <w:rsid w:val="00D42D20"/>
    <w:pPr>
      <w:numPr>
        <w:ilvl w:val="2"/>
      </w:numPr>
      <w:outlineLvl w:val="2"/>
    </w:pPr>
  </w:style>
  <w:style w:type="paragraph" w:styleId="Ttulo4">
    <w:name w:val="heading 4"/>
    <w:basedOn w:val="Normal"/>
    <w:next w:val="Normal"/>
    <w:link w:val="Ttulo4Car"/>
    <w:uiPriority w:val="9"/>
    <w:qFormat/>
    <w:rsid w:val="00604EE9"/>
    <w:pPr>
      <w:keepNext/>
      <w:tabs>
        <w:tab w:val="num" w:pos="864"/>
      </w:tabs>
      <w:spacing w:before="240" w:after="60"/>
      <w:ind w:left="864" w:hanging="864"/>
      <w:outlineLvl w:val="3"/>
    </w:pPr>
    <w:rPr>
      <w:b/>
      <w:bCs/>
      <w:sz w:val="28"/>
      <w:szCs w:val="28"/>
    </w:rPr>
  </w:style>
  <w:style w:type="paragraph" w:styleId="Ttulo5">
    <w:name w:val="heading 5"/>
    <w:basedOn w:val="Normal"/>
    <w:next w:val="Normal"/>
    <w:qFormat/>
    <w:rsid w:val="00604EE9"/>
    <w:pPr>
      <w:tabs>
        <w:tab w:val="num" w:pos="1008"/>
      </w:tabs>
      <w:spacing w:before="240" w:after="60"/>
      <w:ind w:left="1008" w:hanging="1008"/>
      <w:outlineLvl w:val="4"/>
    </w:pPr>
    <w:rPr>
      <w:b/>
      <w:bCs/>
      <w:i/>
      <w:iCs/>
      <w:sz w:val="26"/>
      <w:szCs w:val="26"/>
    </w:rPr>
  </w:style>
  <w:style w:type="paragraph" w:styleId="Ttulo6">
    <w:name w:val="heading 6"/>
    <w:basedOn w:val="Normal"/>
    <w:next w:val="Normal"/>
    <w:qFormat/>
    <w:rsid w:val="00CC615B"/>
    <w:pPr>
      <w:spacing w:before="240" w:after="60"/>
      <w:outlineLvl w:val="5"/>
    </w:pPr>
    <w:rPr>
      <w:b/>
      <w:bCs/>
      <w:szCs w:val="22"/>
    </w:rPr>
  </w:style>
  <w:style w:type="paragraph" w:styleId="Ttulo7">
    <w:name w:val="heading 7"/>
    <w:basedOn w:val="Normal"/>
    <w:next w:val="Normal"/>
    <w:qFormat/>
    <w:rsid w:val="00604EE9"/>
    <w:pPr>
      <w:tabs>
        <w:tab w:val="num" w:pos="1296"/>
      </w:tabs>
      <w:spacing w:before="240" w:after="60"/>
      <w:ind w:left="1296" w:hanging="1296"/>
      <w:outlineLvl w:val="6"/>
    </w:pPr>
    <w:rPr>
      <w:szCs w:val="24"/>
    </w:rPr>
  </w:style>
  <w:style w:type="paragraph" w:styleId="Ttulo8">
    <w:name w:val="heading 8"/>
    <w:basedOn w:val="Normal"/>
    <w:next w:val="Normal"/>
    <w:qFormat/>
    <w:rsid w:val="00604EE9"/>
    <w:pPr>
      <w:tabs>
        <w:tab w:val="num" w:pos="1440"/>
      </w:tabs>
      <w:spacing w:before="240" w:after="60"/>
      <w:ind w:left="1440" w:hanging="1440"/>
      <w:outlineLvl w:val="7"/>
    </w:pPr>
    <w:rPr>
      <w:i/>
      <w:iCs/>
      <w:szCs w:val="24"/>
    </w:rPr>
  </w:style>
  <w:style w:type="paragraph" w:styleId="Ttulo9">
    <w:name w:val="heading 9"/>
    <w:basedOn w:val="Normal"/>
    <w:next w:val="Normal"/>
    <w:qFormat/>
    <w:rsid w:val="00604EE9"/>
    <w:pPr>
      <w:tabs>
        <w:tab w:val="num" w:pos="1584"/>
      </w:tabs>
      <w:spacing w:before="240" w:after="60"/>
      <w:ind w:left="1584" w:hanging="1584"/>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rsid w:val="001609FA"/>
    <w:pPr>
      <w:tabs>
        <w:tab w:val="center" w:pos="4252"/>
        <w:tab w:val="right" w:pos="8504"/>
      </w:tabs>
    </w:pPr>
  </w:style>
  <w:style w:type="paragraph" w:styleId="Piedepgina">
    <w:name w:val="footer"/>
    <w:basedOn w:val="Normal"/>
    <w:link w:val="PiedepginaCar"/>
    <w:uiPriority w:val="99"/>
    <w:rsid w:val="001609FA"/>
    <w:pPr>
      <w:tabs>
        <w:tab w:val="center" w:pos="4252"/>
        <w:tab w:val="right" w:pos="8504"/>
      </w:tabs>
    </w:pPr>
  </w:style>
  <w:style w:type="character" w:styleId="Nmerodepgina">
    <w:name w:val="page number"/>
    <w:basedOn w:val="Fuentedeprrafopredeter"/>
    <w:rsid w:val="001609FA"/>
  </w:style>
  <w:style w:type="table" w:styleId="Tablaconcuadrcula">
    <w:name w:val="Table Grid"/>
    <w:basedOn w:val="Tablanormal"/>
    <w:uiPriority w:val="39"/>
    <w:rsid w:val="00160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609FA"/>
    <w:rPr>
      <w:strike w:val="0"/>
      <w:dstrike w:val="0"/>
      <w:color w:val="0000FF"/>
      <w:u w:val="none"/>
      <w:effect w:val="none"/>
    </w:rPr>
  </w:style>
  <w:style w:type="paragraph" w:styleId="NormalWeb">
    <w:name w:val="Normal (Web)"/>
    <w:basedOn w:val="Normal"/>
    <w:uiPriority w:val="99"/>
    <w:rsid w:val="001609FA"/>
    <w:pPr>
      <w:spacing w:before="100" w:beforeAutospacing="1" w:after="100" w:afterAutospacing="1"/>
    </w:pPr>
    <w:rPr>
      <w:sz w:val="24"/>
      <w:szCs w:val="24"/>
    </w:rPr>
  </w:style>
  <w:style w:type="paragraph" w:customStyle="1" w:styleId="Encabezado2">
    <w:name w:val="Encabezado 2"/>
    <w:basedOn w:val="Encabezado"/>
    <w:rsid w:val="000E4350"/>
    <w:pPr>
      <w:tabs>
        <w:tab w:val="clear" w:pos="4252"/>
        <w:tab w:val="clear" w:pos="8504"/>
      </w:tabs>
    </w:pPr>
    <w:rPr>
      <w:b/>
      <w:szCs w:val="24"/>
      <w:lang w:val="es-MX"/>
    </w:rPr>
  </w:style>
  <w:style w:type="paragraph" w:styleId="Ttulo">
    <w:name w:val="Title"/>
    <w:basedOn w:val="Normal"/>
    <w:link w:val="TtuloCar"/>
    <w:qFormat/>
    <w:rsid w:val="0004018F"/>
    <w:pPr>
      <w:autoSpaceDE w:val="0"/>
      <w:autoSpaceDN w:val="0"/>
      <w:adjustRightInd w:val="0"/>
      <w:jc w:val="center"/>
    </w:pPr>
    <w:rPr>
      <w:b/>
      <w:bCs/>
      <w:szCs w:val="24"/>
      <w:lang w:val="es-ES_tradnl" w:eastAsia="x-none"/>
    </w:rPr>
  </w:style>
  <w:style w:type="character" w:customStyle="1" w:styleId="TtuloCar">
    <w:name w:val="Título Car"/>
    <w:link w:val="Ttulo"/>
    <w:rsid w:val="0004018F"/>
    <w:rPr>
      <w:b/>
      <w:bCs/>
      <w:szCs w:val="24"/>
      <w:lang w:val="es-ES_tradnl"/>
    </w:rPr>
  </w:style>
  <w:style w:type="paragraph" w:customStyle="1" w:styleId="Vieta">
    <w:name w:val="Viñeta"/>
    <w:basedOn w:val="Normal"/>
    <w:rsid w:val="000B3ABF"/>
    <w:pPr>
      <w:numPr>
        <w:numId w:val="1"/>
      </w:numPr>
    </w:pPr>
  </w:style>
  <w:style w:type="paragraph" w:styleId="Textoindependiente">
    <w:name w:val="Body Text"/>
    <w:basedOn w:val="Normal"/>
    <w:link w:val="TextoindependienteCar"/>
    <w:uiPriority w:val="99"/>
    <w:rsid w:val="0038587E"/>
    <w:rPr>
      <w:i/>
    </w:rPr>
  </w:style>
  <w:style w:type="paragraph" w:styleId="Textoindependiente2">
    <w:name w:val="Body Text 2"/>
    <w:basedOn w:val="Normal"/>
    <w:rsid w:val="0038587E"/>
    <w:rPr>
      <w:bCs/>
    </w:rPr>
  </w:style>
  <w:style w:type="character" w:styleId="nfasis">
    <w:name w:val="Emphasis"/>
    <w:uiPriority w:val="20"/>
    <w:qFormat/>
    <w:rsid w:val="00D015A9"/>
    <w:rPr>
      <w:b/>
      <w:bCs/>
      <w:i w:val="0"/>
      <w:iCs w:val="0"/>
    </w:rPr>
  </w:style>
  <w:style w:type="paragraph" w:styleId="Textoindependiente3">
    <w:name w:val="Body Text 3"/>
    <w:basedOn w:val="Normal"/>
    <w:rsid w:val="00D82A6E"/>
    <w:pPr>
      <w:spacing w:after="120"/>
    </w:pPr>
    <w:rPr>
      <w:sz w:val="16"/>
      <w:szCs w:val="16"/>
    </w:rPr>
  </w:style>
  <w:style w:type="paragraph" w:customStyle="1" w:styleId="p38">
    <w:name w:val="p38"/>
    <w:basedOn w:val="Normal"/>
    <w:rsid w:val="00D82A6E"/>
    <w:pPr>
      <w:widowControl w:val="0"/>
      <w:tabs>
        <w:tab w:val="left" w:pos="720"/>
      </w:tabs>
      <w:spacing w:line="240" w:lineRule="atLeast"/>
    </w:pPr>
    <w:rPr>
      <w:sz w:val="24"/>
      <w:lang w:val="es-ES_tradnl"/>
    </w:rPr>
  </w:style>
  <w:style w:type="character" w:styleId="Textoennegrita">
    <w:name w:val="Strong"/>
    <w:uiPriority w:val="22"/>
    <w:qFormat/>
    <w:rsid w:val="001A0178"/>
    <w:rPr>
      <w:b/>
      <w:bCs/>
    </w:rPr>
  </w:style>
  <w:style w:type="paragraph" w:customStyle="1" w:styleId="2">
    <w:name w:val="2"/>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10">
    <w:name w:val="as110"/>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10text">
    <w:name w:val="as110text"/>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3">
    <w:name w:val="3"/>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00">
    <w:name w:val="as100"/>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00text">
    <w:name w:val="as100text"/>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4F5F77"/>
    <w:pPr>
      <w:spacing w:before="100" w:beforeAutospacing="1" w:after="100" w:afterAutospacing="1"/>
    </w:pPr>
    <w:rPr>
      <w:sz w:val="24"/>
      <w:szCs w:val="24"/>
    </w:rPr>
  </w:style>
  <w:style w:type="paragraph" w:customStyle="1" w:styleId="Nivel2">
    <w:name w:val="Nivel 2"/>
    <w:basedOn w:val="Normal"/>
    <w:rsid w:val="004F5F77"/>
    <w:pPr>
      <w:tabs>
        <w:tab w:val="left" w:pos="-720"/>
        <w:tab w:val="left" w:pos="0"/>
        <w:tab w:val="left" w:pos="720"/>
        <w:tab w:val="left" w:pos="2016"/>
        <w:tab w:val="left" w:pos="2160"/>
        <w:tab w:val="left" w:pos="2880"/>
        <w:tab w:val="left" w:pos="3600"/>
        <w:tab w:val="left" w:pos="4320"/>
        <w:tab w:val="left" w:pos="5040"/>
        <w:tab w:val="left" w:pos="5760"/>
        <w:tab w:val="left" w:pos="6480"/>
        <w:tab w:val="left" w:pos="7200"/>
        <w:tab w:val="left" w:pos="7920"/>
        <w:tab w:val="left" w:pos="9360"/>
        <w:tab w:val="left" w:pos="10080"/>
      </w:tabs>
      <w:suppressAutoHyphens/>
      <w:ind w:left="284"/>
    </w:pPr>
    <w:rPr>
      <w:rFonts w:ascii="Helvetica-Narrow" w:hAnsi="Helvetica-Narrow"/>
      <w:spacing w:val="-3"/>
      <w:lang w:val="es-ES_tradnl"/>
    </w:rPr>
  </w:style>
  <w:style w:type="paragraph" w:customStyle="1" w:styleId="num-pol">
    <w:name w:val="num-pol"/>
    <w:basedOn w:val="Normal"/>
    <w:rsid w:val="009F17F9"/>
    <w:pPr>
      <w:keepNext/>
      <w:keepLines/>
      <w:spacing w:before="360"/>
      <w:ind w:left="720" w:hanging="720"/>
    </w:pPr>
    <w:rPr>
      <w:sz w:val="24"/>
      <w:lang w:val="es-MX"/>
    </w:rPr>
  </w:style>
  <w:style w:type="paragraph" w:styleId="Prrafodelista">
    <w:name w:val="List Paragraph"/>
    <w:aliases w:val="parrafo,Bolita,Guión,Viñeta 2,BOLA,Párrafo de lista21,Titulo 8,HOJA,Lista vistosa - Énfasis 11,Lista vistosa - Énfasis 111,Colorful List - Accent 11,Párrafo de lista (analisis predial),Párrafo de lista3,BOLAD,Bullet List,lp1,BOLADEF"/>
    <w:basedOn w:val="Normal"/>
    <w:link w:val="PrrafodelistaCar"/>
    <w:uiPriority w:val="34"/>
    <w:qFormat/>
    <w:rsid w:val="005771A2"/>
    <w:pPr>
      <w:ind w:left="708"/>
    </w:pPr>
  </w:style>
  <w:style w:type="character" w:customStyle="1" w:styleId="EncabezadoCar">
    <w:name w:val="Encabezado Car"/>
    <w:aliases w:val="Encabezado 1 Car"/>
    <w:link w:val="Encabezado"/>
    <w:uiPriority w:val="99"/>
    <w:rsid w:val="00E84559"/>
    <w:rPr>
      <w:lang w:val="es-ES" w:eastAsia="es-ES"/>
    </w:rPr>
  </w:style>
  <w:style w:type="paragraph" w:customStyle="1" w:styleId="p9">
    <w:name w:val="p9"/>
    <w:basedOn w:val="Normal"/>
    <w:rsid w:val="00E84559"/>
    <w:pPr>
      <w:widowControl w:val="0"/>
      <w:tabs>
        <w:tab w:val="left" w:pos="1960"/>
      </w:tabs>
      <w:spacing w:line="260" w:lineRule="atLeast"/>
      <w:ind w:left="576" w:hanging="1728"/>
    </w:pPr>
    <w:rPr>
      <w:sz w:val="24"/>
      <w:lang w:val="es-ES_tradnl"/>
    </w:rPr>
  </w:style>
  <w:style w:type="character" w:customStyle="1" w:styleId="TextosinformatoCar">
    <w:name w:val="Texto sin formato Car"/>
    <w:link w:val="Textosinformato"/>
    <w:rsid w:val="00E84559"/>
    <w:rPr>
      <w:sz w:val="24"/>
      <w:szCs w:val="24"/>
      <w:lang w:val="es-ES" w:eastAsia="es-ES"/>
    </w:rPr>
  </w:style>
  <w:style w:type="paragraph" w:customStyle="1" w:styleId="aaaTITULO1">
    <w:name w:val="aaaTITULO1"/>
    <w:basedOn w:val="Normal"/>
    <w:rsid w:val="00E73434"/>
    <w:pPr>
      <w:numPr>
        <w:numId w:val="2"/>
      </w:numPr>
      <w:tabs>
        <w:tab w:val="left" w:pos="426"/>
      </w:tabs>
      <w:autoSpaceDE w:val="0"/>
      <w:autoSpaceDN w:val="0"/>
      <w:adjustRightInd w:val="0"/>
    </w:pPr>
    <w:rPr>
      <w:rFonts w:cs="Arial"/>
      <w:b/>
      <w:szCs w:val="22"/>
    </w:rPr>
  </w:style>
  <w:style w:type="paragraph" w:customStyle="1" w:styleId="aaasangria">
    <w:name w:val="aaasangria"/>
    <w:basedOn w:val="Normal"/>
    <w:rsid w:val="00E73434"/>
    <w:pPr>
      <w:ind w:left="742"/>
    </w:pPr>
    <w:rPr>
      <w:rFonts w:cs="Arial"/>
      <w:szCs w:val="22"/>
      <w:lang w:val="es-ES_tradnl"/>
    </w:rPr>
  </w:style>
  <w:style w:type="paragraph" w:customStyle="1" w:styleId="aaatabla">
    <w:name w:val="aaatabla"/>
    <w:basedOn w:val="Normal"/>
    <w:rsid w:val="00D46D99"/>
    <w:pPr>
      <w:tabs>
        <w:tab w:val="left" w:pos="2880"/>
      </w:tabs>
    </w:pPr>
    <w:rPr>
      <w:rFonts w:eastAsia="SimSun" w:cs="Arial"/>
      <w:sz w:val="18"/>
      <w:szCs w:val="18"/>
      <w:lang w:eastAsia="zh-CN"/>
    </w:rPr>
  </w:style>
  <w:style w:type="paragraph" w:customStyle="1" w:styleId="aaavieta1">
    <w:name w:val="aaaviñeta 1"/>
    <w:basedOn w:val="Normal"/>
    <w:rsid w:val="00A5700F"/>
    <w:pPr>
      <w:tabs>
        <w:tab w:val="num" w:pos="851"/>
      </w:tabs>
      <w:ind w:left="851" w:hanging="425"/>
    </w:pPr>
    <w:rPr>
      <w:rFonts w:cs="Arial"/>
      <w:lang w:val="es-ES_tradnl"/>
    </w:rPr>
  </w:style>
  <w:style w:type="paragraph" w:styleId="Textodeglobo">
    <w:name w:val="Balloon Text"/>
    <w:basedOn w:val="Normal"/>
    <w:link w:val="TextodegloboCar"/>
    <w:uiPriority w:val="99"/>
    <w:semiHidden/>
    <w:unhideWhenUsed/>
    <w:rsid w:val="00462DED"/>
    <w:rPr>
      <w:rFonts w:ascii="Tahoma" w:hAnsi="Tahoma"/>
      <w:sz w:val="16"/>
      <w:szCs w:val="16"/>
      <w:lang w:val="x-none" w:eastAsia="x-none"/>
    </w:rPr>
  </w:style>
  <w:style w:type="character" w:customStyle="1" w:styleId="TextodegloboCar">
    <w:name w:val="Texto de globo Car"/>
    <w:link w:val="Textodeglobo"/>
    <w:uiPriority w:val="99"/>
    <w:semiHidden/>
    <w:rsid w:val="00462DED"/>
    <w:rPr>
      <w:rFonts w:ascii="Tahoma" w:hAnsi="Tahoma" w:cs="Tahoma"/>
      <w:sz w:val="16"/>
      <w:szCs w:val="16"/>
    </w:rPr>
  </w:style>
  <w:style w:type="character" w:customStyle="1" w:styleId="PiedepginaCar">
    <w:name w:val="Pie de página Car"/>
    <w:basedOn w:val="Fuentedeprrafopredeter"/>
    <w:link w:val="Piedepgina"/>
    <w:uiPriority w:val="99"/>
    <w:rsid w:val="00C6452C"/>
    <w:rPr>
      <w:lang w:val="es-ES" w:eastAsia="es-ES"/>
    </w:rPr>
  </w:style>
  <w:style w:type="paragraph" w:styleId="Descripcin">
    <w:name w:val="caption"/>
    <w:basedOn w:val="Normal"/>
    <w:next w:val="Normal"/>
    <w:uiPriority w:val="35"/>
    <w:unhideWhenUsed/>
    <w:qFormat/>
    <w:rsid w:val="00E50148"/>
    <w:pPr>
      <w:spacing w:after="200"/>
    </w:pPr>
    <w:rPr>
      <w:i/>
      <w:iCs/>
      <w:color w:val="44546A" w:themeColor="text2"/>
      <w:sz w:val="18"/>
      <w:szCs w:val="18"/>
    </w:rPr>
  </w:style>
  <w:style w:type="character" w:styleId="nfasisintenso">
    <w:name w:val="Intense Emphasis"/>
    <w:basedOn w:val="Fuentedeprrafopredeter"/>
    <w:uiPriority w:val="21"/>
    <w:qFormat/>
    <w:rsid w:val="00F42EC1"/>
    <w:rPr>
      <w:rFonts w:ascii="Arial" w:hAnsi="Arial"/>
      <w:i/>
      <w:iCs/>
      <w:color w:val="auto"/>
      <w:sz w:val="16"/>
    </w:rPr>
  </w:style>
  <w:style w:type="character" w:styleId="nfasissutil">
    <w:name w:val="Subtle Emphasis"/>
    <w:basedOn w:val="Fuentedeprrafopredeter"/>
    <w:uiPriority w:val="19"/>
    <w:qFormat/>
    <w:rsid w:val="00F42EC1"/>
    <w:rPr>
      <w:i/>
      <w:iCs/>
      <w:color w:val="404040" w:themeColor="text1" w:themeTint="BF"/>
    </w:rPr>
  </w:style>
  <w:style w:type="paragraph" w:customStyle="1" w:styleId="TableParagraph">
    <w:name w:val="Table Paragraph"/>
    <w:basedOn w:val="Normal"/>
    <w:uiPriority w:val="1"/>
    <w:qFormat/>
    <w:rsid w:val="008141F5"/>
    <w:pPr>
      <w:widowControl w:val="0"/>
      <w:autoSpaceDE w:val="0"/>
      <w:autoSpaceDN w:val="0"/>
      <w:jc w:val="left"/>
    </w:pPr>
    <w:rPr>
      <w:rFonts w:ascii="Arial MT" w:eastAsia="Arial MT" w:hAnsi="Arial MT" w:cs="Arial MT"/>
      <w:szCs w:val="22"/>
      <w:lang w:eastAsia="en-US"/>
    </w:rPr>
  </w:style>
  <w:style w:type="paragraph" w:styleId="TtuloTDC">
    <w:name w:val="TOC Heading"/>
    <w:basedOn w:val="Ttulo1"/>
    <w:next w:val="Normal"/>
    <w:uiPriority w:val="39"/>
    <w:unhideWhenUsed/>
    <w:qFormat/>
    <w:rsid w:val="005C7EE4"/>
    <w:pPr>
      <w:keepLines/>
      <w:spacing w:after="0" w:line="259" w:lineRule="auto"/>
      <w:ind w:left="0" w:firstLine="0"/>
      <w:jc w:val="left"/>
      <w:outlineLvl w:val="9"/>
    </w:pPr>
    <w:rPr>
      <w:rFonts w:asciiTheme="majorHAnsi" w:eastAsiaTheme="majorEastAsia" w:hAnsiTheme="majorHAnsi" w:cstheme="majorBidi"/>
      <w:b w:val="0"/>
      <w:bCs w:val="0"/>
      <w:kern w:val="0"/>
      <w:sz w:val="32"/>
      <w:szCs w:val="32"/>
    </w:rPr>
  </w:style>
  <w:style w:type="paragraph" w:styleId="TDC1">
    <w:name w:val="toc 1"/>
    <w:basedOn w:val="Normal"/>
    <w:next w:val="Normal"/>
    <w:autoRedefine/>
    <w:uiPriority w:val="39"/>
    <w:unhideWhenUsed/>
    <w:rsid w:val="008F3DE1"/>
    <w:pPr>
      <w:tabs>
        <w:tab w:val="left" w:pos="435"/>
        <w:tab w:val="right" w:leader="dot" w:pos="9960"/>
      </w:tabs>
      <w:spacing w:after="100" w:line="259" w:lineRule="auto"/>
      <w:jc w:val="left"/>
    </w:pPr>
    <w:rPr>
      <w:rFonts w:asciiTheme="minorHAnsi" w:eastAsiaTheme="minorHAnsi" w:hAnsiTheme="minorHAnsi" w:cstheme="minorBidi"/>
      <w:szCs w:val="22"/>
      <w:lang w:eastAsia="en-US"/>
    </w:rPr>
  </w:style>
  <w:style w:type="paragraph" w:styleId="TDC2">
    <w:name w:val="toc 2"/>
    <w:basedOn w:val="Normal"/>
    <w:next w:val="Normal"/>
    <w:autoRedefine/>
    <w:uiPriority w:val="39"/>
    <w:unhideWhenUsed/>
    <w:rsid w:val="005C7EE4"/>
    <w:pPr>
      <w:spacing w:after="100" w:line="259" w:lineRule="auto"/>
      <w:ind w:left="220"/>
      <w:jc w:val="left"/>
    </w:pPr>
    <w:rPr>
      <w:rFonts w:asciiTheme="minorHAnsi" w:eastAsiaTheme="minorHAnsi" w:hAnsiTheme="minorHAnsi" w:cstheme="minorBidi"/>
      <w:szCs w:val="22"/>
      <w:lang w:eastAsia="en-US"/>
    </w:rPr>
  </w:style>
  <w:style w:type="paragraph" w:styleId="TDC3">
    <w:name w:val="toc 3"/>
    <w:basedOn w:val="Normal"/>
    <w:next w:val="Normal"/>
    <w:autoRedefine/>
    <w:uiPriority w:val="39"/>
    <w:unhideWhenUsed/>
    <w:rsid w:val="005C7EE4"/>
    <w:pPr>
      <w:spacing w:after="100" w:line="259" w:lineRule="auto"/>
      <w:ind w:left="440"/>
      <w:jc w:val="left"/>
    </w:pPr>
    <w:rPr>
      <w:rFonts w:asciiTheme="minorHAnsi" w:eastAsiaTheme="minorHAnsi" w:hAnsiTheme="minorHAnsi" w:cstheme="minorBidi"/>
      <w:szCs w:val="22"/>
      <w:lang w:eastAsia="en-US"/>
    </w:rPr>
  </w:style>
  <w:style w:type="paragraph" w:styleId="Sinespaciado">
    <w:name w:val="No Spacing"/>
    <w:uiPriority w:val="1"/>
    <w:qFormat/>
    <w:rsid w:val="005C7EE4"/>
    <w:rPr>
      <w:rFonts w:asciiTheme="minorHAnsi" w:eastAsiaTheme="minorHAnsi" w:hAnsiTheme="minorHAnsi" w:cstheme="minorBidi"/>
      <w:sz w:val="22"/>
      <w:szCs w:val="22"/>
      <w:lang w:val="es-ES" w:eastAsia="en-US"/>
    </w:rPr>
  </w:style>
  <w:style w:type="character" w:customStyle="1" w:styleId="Ttulo2Car">
    <w:name w:val="Título 2 Car"/>
    <w:basedOn w:val="Fuentedeprrafopredeter"/>
    <w:link w:val="Ttulo2"/>
    <w:rsid w:val="00C63676"/>
    <w:rPr>
      <w:rFonts w:ascii="Arial" w:hAnsi="Arial" w:cs="Arial"/>
      <w:b/>
      <w:bCs/>
      <w:color w:val="2F5496" w:themeColor="accent1" w:themeShade="BF"/>
      <w:sz w:val="22"/>
      <w:szCs w:val="22"/>
      <w:lang w:eastAsia="es-ES"/>
    </w:rPr>
  </w:style>
  <w:style w:type="character" w:styleId="Refdecomentario">
    <w:name w:val="annotation reference"/>
    <w:basedOn w:val="Fuentedeprrafopredeter"/>
    <w:uiPriority w:val="99"/>
    <w:semiHidden/>
    <w:unhideWhenUsed/>
    <w:rsid w:val="00CE3FCF"/>
    <w:rPr>
      <w:sz w:val="16"/>
      <w:szCs w:val="16"/>
    </w:rPr>
  </w:style>
  <w:style w:type="paragraph" w:styleId="Textocomentario">
    <w:name w:val="annotation text"/>
    <w:basedOn w:val="Normal"/>
    <w:link w:val="TextocomentarioCar"/>
    <w:uiPriority w:val="99"/>
    <w:unhideWhenUsed/>
    <w:rsid w:val="00CE3FCF"/>
    <w:rPr>
      <w:sz w:val="20"/>
    </w:rPr>
  </w:style>
  <w:style w:type="character" w:customStyle="1" w:styleId="TextocomentarioCar">
    <w:name w:val="Texto comentario Car"/>
    <w:basedOn w:val="Fuentedeprrafopredeter"/>
    <w:link w:val="Textocomentario"/>
    <w:uiPriority w:val="99"/>
    <w:rsid w:val="00CE3FCF"/>
    <w:rPr>
      <w:rFonts w:ascii="Arial" w:hAnsi="Arial"/>
      <w:lang w:val="es-ES" w:eastAsia="es-ES"/>
    </w:rPr>
  </w:style>
  <w:style w:type="paragraph" w:styleId="Asuntodelcomentario">
    <w:name w:val="annotation subject"/>
    <w:basedOn w:val="Textocomentario"/>
    <w:next w:val="Textocomentario"/>
    <w:link w:val="AsuntodelcomentarioCar"/>
    <w:uiPriority w:val="99"/>
    <w:semiHidden/>
    <w:unhideWhenUsed/>
    <w:rsid w:val="00CE3FCF"/>
    <w:rPr>
      <w:b/>
      <w:bCs/>
    </w:rPr>
  </w:style>
  <w:style w:type="character" w:customStyle="1" w:styleId="AsuntodelcomentarioCar">
    <w:name w:val="Asunto del comentario Car"/>
    <w:basedOn w:val="TextocomentarioCar"/>
    <w:link w:val="Asuntodelcomentario"/>
    <w:uiPriority w:val="99"/>
    <w:semiHidden/>
    <w:rsid w:val="00CE3FCF"/>
    <w:rPr>
      <w:rFonts w:ascii="Arial" w:hAnsi="Arial"/>
      <w:b/>
      <w:bCs/>
      <w:lang w:val="es-ES" w:eastAsia="es-ES"/>
    </w:rPr>
  </w:style>
  <w:style w:type="character" w:customStyle="1" w:styleId="Ttulo1Car">
    <w:name w:val="Título 1 Car"/>
    <w:basedOn w:val="Fuentedeprrafopredeter"/>
    <w:link w:val="Ttulo1"/>
    <w:rsid w:val="00867AF1"/>
    <w:rPr>
      <w:rFonts w:ascii="Arial" w:hAnsi="Arial" w:cs="Arial"/>
      <w:b/>
      <w:bCs/>
      <w:color w:val="2F5496" w:themeColor="accent1" w:themeShade="BF"/>
      <w:kern w:val="32"/>
      <w:sz w:val="22"/>
      <w:szCs w:val="22"/>
      <w:lang w:eastAsia="es-ES"/>
    </w:rPr>
  </w:style>
  <w:style w:type="character" w:customStyle="1" w:styleId="Mencinsinresolver1">
    <w:name w:val="Mención sin resolver1"/>
    <w:basedOn w:val="Fuentedeprrafopredeter"/>
    <w:uiPriority w:val="99"/>
    <w:semiHidden/>
    <w:unhideWhenUsed/>
    <w:rsid w:val="00FD70DB"/>
    <w:rPr>
      <w:color w:val="605E5C"/>
      <w:shd w:val="clear" w:color="auto" w:fill="E1DFDD"/>
    </w:rPr>
  </w:style>
  <w:style w:type="character" w:styleId="Hipervnculovisitado">
    <w:name w:val="FollowedHyperlink"/>
    <w:basedOn w:val="Fuentedeprrafopredeter"/>
    <w:uiPriority w:val="99"/>
    <w:semiHidden/>
    <w:unhideWhenUsed/>
    <w:rsid w:val="001D0FF2"/>
    <w:rPr>
      <w:color w:val="954F72" w:themeColor="followedHyperlink"/>
      <w:u w:val="single"/>
    </w:rPr>
  </w:style>
  <w:style w:type="character" w:customStyle="1" w:styleId="citation-0">
    <w:name w:val="citation-0"/>
    <w:basedOn w:val="Fuentedeprrafopredeter"/>
    <w:rsid w:val="006B73B3"/>
  </w:style>
  <w:style w:type="paragraph" w:styleId="Revisin">
    <w:name w:val="Revision"/>
    <w:hidden/>
    <w:uiPriority w:val="99"/>
    <w:semiHidden/>
    <w:rsid w:val="00E86C89"/>
    <w:rPr>
      <w:rFonts w:ascii="Arial" w:hAnsi="Arial"/>
      <w:sz w:val="22"/>
      <w:lang w:val="es-ES" w:eastAsia="es-ES"/>
    </w:rPr>
  </w:style>
  <w:style w:type="paragraph" w:styleId="Textonotapie">
    <w:name w:val="footnote text"/>
    <w:basedOn w:val="Normal"/>
    <w:link w:val="TextonotapieCar"/>
    <w:uiPriority w:val="99"/>
    <w:semiHidden/>
    <w:unhideWhenUsed/>
    <w:rsid w:val="00C9045C"/>
    <w:rPr>
      <w:sz w:val="20"/>
    </w:rPr>
  </w:style>
  <w:style w:type="character" w:customStyle="1" w:styleId="TextonotapieCar">
    <w:name w:val="Texto nota pie Car"/>
    <w:basedOn w:val="Fuentedeprrafopredeter"/>
    <w:link w:val="Textonotapie"/>
    <w:uiPriority w:val="99"/>
    <w:semiHidden/>
    <w:rsid w:val="00C9045C"/>
    <w:rPr>
      <w:rFonts w:ascii="Arial" w:hAnsi="Arial"/>
      <w:lang w:val="es-ES" w:eastAsia="es-ES"/>
    </w:rPr>
  </w:style>
  <w:style w:type="character" w:styleId="Refdenotaalpie">
    <w:name w:val="footnote reference"/>
    <w:basedOn w:val="Fuentedeprrafopredeter"/>
    <w:uiPriority w:val="99"/>
    <w:semiHidden/>
    <w:unhideWhenUsed/>
    <w:rsid w:val="00C9045C"/>
    <w:rPr>
      <w:vertAlign w:val="superscript"/>
    </w:rPr>
  </w:style>
  <w:style w:type="table" w:styleId="Tablanormal1">
    <w:name w:val="Plain Table 1"/>
    <w:basedOn w:val="Tablanormal"/>
    <w:uiPriority w:val="41"/>
    <w:rsid w:val="009F62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adeilustraciones">
    <w:name w:val="table of figures"/>
    <w:basedOn w:val="Normal"/>
    <w:next w:val="Normal"/>
    <w:uiPriority w:val="99"/>
    <w:unhideWhenUsed/>
    <w:rsid w:val="00CC117E"/>
  </w:style>
  <w:style w:type="table" w:styleId="Tablasutil1">
    <w:name w:val="Table Subtle 1"/>
    <w:basedOn w:val="Tablanormal"/>
    <w:uiPriority w:val="99"/>
    <w:rsid w:val="00893068"/>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ui-text">
    <w:name w:val="ui-text"/>
    <w:basedOn w:val="Fuentedeprrafopredeter"/>
    <w:rsid w:val="000C2AE7"/>
  </w:style>
  <w:style w:type="character" w:customStyle="1" w:styleId="PrrafodelistaCar">
    <w:name w:val="Párrafo de lista Car"/>
    <w:aliases w:val="parrafo Car,Bolita Car,Guión Car,Viñeta 2 Car,BOLA Car,Párrafo de lista21 Car,Titulo 8 Car,HOJA Car,Lista vistosa - Énfasis 11 Car,Lista vistosa - Énfasis 111 Car,Colorful List - Accent 11 Car,Párrafo de lista (analisis predial) Car"/>
    <w:link w:val="Prrafodelista"/>
    <w:uiPriority w:val="34"/>
    <w:qFormat/>
    <w:locked/>
    <w:rsid w:val="001009D9"/>
    <w:rPr>
      <w:rFonts w:ascii="Arial" w:hAnsi="Arial"/>
      <w:sz w:val="22"/>
      <w:lang w:val="es-ES" w:eastAsia="es-ES"/>
    </w:rPr>
  </w:style>
  <w:style w:type="table" w:customStyle="1" w:styleId="Tablaconcuadrcula1">
    <w:name w:val="Tabla con cuadrícula1"/>
    <w:basedOn w:val="Tablanormal"/>
    <w:next w:val="Tablaconcuadrcula"/>
    <w:uiPriority w:val="59"/>
    <w:rsid w:val="001009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7D3F"/>
    <w:pPr>
      <w:autoSpaceDE w:val="0"/>
      <w:autoSpaceDN w:val="0"/>
      <w:adjustRightInd w:val="0"/>
    </w:pPr>
    <w:rPr>
      <w:rFonts w:ascii="Calibri" w:eastAsiaTheme="minorHAnsi" w:hAnsi="Calibri" w:cs="Calibri"/>
      <w:color w:val="000000"/>
      <w:sz w:val="24"/>
      <w:szCs w:val="24"/>
      <w:lang w:val="es-ES" w:eastAsia="en-US"/>
    </w:rPr>
  </w:style>
  <w:style w:type="character" w:customStyle="1" w:styleId="Ttulo3Car">
    <w:name w:val="Título 3 Car"/>
    <w:basedOn w:val="Fuentedeprrafopredeter"/>
    <w:link w:val="Ttulo3"/>
    <w:rsid w:val="00670EFB"/>
    <w:rPr>
      <w:rFonts w:ascii="Arial" w:hAnsi="Arial" w:cs="Arial"/>
      <w:b/>
      <w:bCs/>
      <w:color w:val="2F5496" w:themeColor="accent1" w:themeShade="BF"/>
      <w:sz w:val="22"/>
      <w:szCs w:val="22"/>
      <w:lang w:eastAsia="es-ES"/>
    </w:rPr>
  </w:style>
  <w:style w:type="character" w:customStyle="1" w:styleId="Ttulo4Car">
    <w:name w:val="Título 4 Car"/>
    <w:basedOn w:val="Fuentedeprrafopredeter"/>
    <w:link w:val="Ttulo4"/>
    <w:uiPriority w:val="9"/>
    <w:rsid w:val="00670EFB"/>
    <w:rPr>
      <w:rFonts w:ascii="Arial" w:hAnsi="Arial"/>
      <w:b/>
      <w:bCs/>
      <w:sz w:val="28"/>
      <w:szCs w:val="28"/>
      <w:lang w:val="es-ES" w:eastAsia="es-ES"/>
    </w:rPr>
  </w:style>
  <w:style w:type="paragraph" w:styleId="Saludo">
    <w:name w:val="Salutation"/>
    <w:basedOn w:val="Normal"/>
    <w:next w:val="Normal"/>
    <w:link w:val="SaludoCar"/>
    <w:uiPriority w:val="99"/>
    <w:unhideWhenUsed/>
    <w:rsid w:val="00670EFB"/>
    <w:pPr>
      <w:spacing w:after="160" w:line="259" w:lineRule="auto"/>
      <w:jc w:val="left"/>
    </w:pPr>
    <w:rPr>
      <w:rFonts w:asciiTheme="minorHAnsi" w:eastAsiaTheme="minorHAnsi" w:hAnsiTheme="minorHAnsi" w:cstheme="minorBidi"/>
      <w:szCs w:val="22"/>
      <w:lang w:eastAsia="en-US"/>
    </w:rPr>
  </w:style>
  <w:style w:type="character" w:customStyle="1" w:styleId="SaludoCar">
    <w:name w:val="Saludo Car"/>
    <w:basedOn w:val="Fuentedeprrafopredeter"/>
    <w:link w:val="Saludo"/>
    <w:uiPriority w:val="99"/>
    <w:rsid w:val="00670EFB"/>
    <w:rPr>
      <w:rFonts w:asciiTheme="minorHAnsi" w:eastAsiaTheme="minorHAnsi" w:hAnsiTheme="minorHAnsi" w:cstheme="minorBidi"/>
      <w:sz w:val="22"/>
      <w:szCs w:val="22"/>
      <w:lang w:val="es-ES" w:eastAsia="en-US"/>
    </w:rPr>
  </w:style>
  <w:style w:type="character" w:customStyle="1" w:styleId="TextoindependienteCar">
    <w:name w:val="Texto independiente Car"/>
    <w:basedOn w:val="Fuentedeprrafopredeter"/>
    <w:link w:val="Textoindependiente"/>
    <w:uiPriority w:val="99"/>
    <w:rsid w:val="00670EFB"/>
    <w:rPr>
      <w:rFonts w:ascii="Arial" w:hAnsi="Arial"/>
      <w:i/>
      <w:sz w:val="22"/>
      <w:lang w:val="es-ES" w:eastAsia="es-ES"/>
    </w:rPr>
  </w:style>
  <w:style w:type="paragraph" w:customStyle="1" w:styleId="Caracteresenmarcados">
    <w:name w:val="Caracteres enmarcados"/>
    <w:basedOn w:val="Normal"/>
    <w:rsid w:val="00670EFB"/>
    <w:pPr>
      <w:spacing w:after="160" w:line="259" w:lineRule="auto"/>
      <w:jc w:val="left"/>
    </w:pPr>
    <w:rPr>
      <w:rFonts w:asciiTheme="minorHAnsi" w:eastAsiaTheme="minorHAnsi" w:hAnsiTheme="minorHAnsi" w:cstheme="minorBidi"/>
      <w:szCs w:val="22"/>
      <w:lang w:eastAsia="en-US"/>
    </w:rPr>
  </w:style>
  <w:style w:type="character" w:styleId="Mencinsinresolver">
    <w:name w:val="Unresolved Mention"/>
    <w:basedOn w:val="Fuentedeprrafopredeter"/>
    <w:uiPriority w:val="99"/>
    <w:semiHidden/>
    <w:unhideWhenUsed/>
    <w:rsid w:val="00670EFB"/>
    <w:rPr>
      <w:color w:val="605E5C"/>
      <w:shd w:val="clear" w:color="auto" w:fill="E1DFDD"/>
    </w:rPr>
  </w:style>
  <w:style w:type="character" w:styleId="Textodelmarcadordeposicin">
    <w:name w:val="Placeholder Text"/>
    <w:basedOn w:val="Fuentedeprrafopredeter"/>
    <w:uiPriority w:val="99"/>
    <w:semiHidden/>
    <w:rsid w:val="00670EF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5510">
      <w:bodyDiv w:val="1"/>
      <w:marLeft w:val="0"/>
      <w:marRight w:val="0"/>
      <w:marTop w:val="0"/>
      <w:marBottom w:val="0"/>
      <w:divBdr>
        <w:top w:val="none" w:sz="0" w:space="0" w:color="auto"/>
        <w:left w:val="none" w:sz="0" w:space="0" w:color="auto"/>
        <w:bottom w:val="none" w:sz="0" w:space="0" w:color="auto"/>
        <w:right w:val="none" w:sz="0" w:space="0" w:color="auto"/>
      </w:divBdr>
    </w:div>
    <w:div w:id="29654288">
      <w:bodyDiv w:val="1"/>
      <w:marLeft w:val="0"/>
      <w:marRight w:val="0"/>
      <w:marTop w:val="0"/>
      <w:marBottom w:val="0"/>
      <w:divBdr>
        <w:top w:val="none" w:sz="0" w:space="0" w:color="auto"/>
        <w:left w:val="none" w:sz="0" w:space="0" w:color="auto"/>
        <w:bottom w:val="none" w:sz="0" w:space="0" w:color="auto"/>
        <w:right w:val="none" w:sz="0" w:space="0" w:color="auto"/>
      </w:divBdr>
    </w:div>
    <w:div w:id="35593578">
      <w:bodyDiv w:val="1"/>
      <w:marLeft w:val="0"/>
      <w:marRight w:val="0"/>
      <w:marTop w:val="0"/>
      <w:marBottom w:val="0"/>
      <w:divBdr>
        <w:top w:val="none" w:sz="0" w:space="0" w:color="auto"/>
        <w:left w:val="none" w:sz="0" w:space="0" w:color="auto"/>
        <w:bottom w:val="none" w:sz="0" w:space="0" w:color="auto"/>
        <w:right w:val="none" w:sz="0" w:space="0" w:color="auto"/>
      </w:divBdr>
    </w:div>
    <w:div w:id="37511392">
      <w:bodyDiv w:val="1"/>
      <w:marLeft w:val="0"/>
      <w:marRight w:val="0"/>
      <w:marTop w:val="0"/>
      <w:marBottom w:val="0"/>
      <w:divBdr>
        <w:top w:val="none" w:sz="0" w:space="0" w:color="auto"/>
        <w:left w:val="none" w:sz="0" w:space="0" w:color="auto"/>
        <w:bottom w:val="none" w:sz="0" w:space="0" w:color="auto"/>
        <w:right w:val="none" w:sz="0" w:space="0" w:color="auto"/>
      </w:divBdr>
    </w:div>
    <w:div w:id="70977714">
      <w:bodyDiv w:val="1"/>
      <w:marLeft w:val="0"/>
      <w:marRight w:val="0"/>
      <w:marTop w:val="0"/>
      <w:marBottom w:val="0"/>
      <w:divBdr>
        <w:top w:val="none" w:sz="0" w:space="0" w:color="auto"/>
        <w:left w:val="none" w:sz="0" w:space="0" w:color="auto"/>
        <w:bottom w:val="none" w:sz="0" w:space="0" w:color="auto"/>
        <w:right w:val="none" w:sz="0" w:space="0" w:color="auto"/>
      </w:divBdr>
    </w:div>
    <w:div w:id="89083446">
      <w:bodyDiv w:val="1"/>
      <w:marLeft w:val="0"/>
      <w:marRight w:val="0"/>
      <w:marTop w:val="0"/>
      <w:marBottom w:val="0"/>
      <w:divBdr>
        <w:top w:val="none" w:sz="0" w:space="0" w:color="auto"/>
        <w:left w:val="none" w:sz="0" w:space="0" w:color="auto"/>
        <w:bottom w:val="none" w:sz="0" w:space="0" w:color="auto"/>
        <w:right w:val="none" w:sz="0" w:space="0" w:color="auto"/>
      </w:divBdr>
    </w:div>
    <w:div w:id="93332077">
      <w:bodyDiv w:val="1"/>
      <w:marLeft w:val="0"/>
      <w:marRight w:val="0"/>
      <w:marTop w:val="0"/>
      <w:marBottom w:val="0"/>
      <w:divBdr>
        <w:top w:val="none" w:sz="0" w:space="0" w:color="auto"/>
        <w:left w:val="none" w:sz="0" w:space="0" w:color="auto"/>
        <w:bottom w:val="none" w:sz="0" w:space="0" w:color="auto"/>
        <w:right w:val="none" w:sz="0" w:space="0" w:color="auto"/>
      </w:divBdr>
    </w:div>
    <w:div w:id="95755965">
      <w:bodyDiv w:val="1"/>
      <w:marLeft w:val="0"/>
      <w:marRight w:val="0"/>
      <w:marTop w:val="0"/>
      <w:marBottom w:val="0"/>
      <w:divBdr>
        <w:top w:val="none" w:sz="0" w:space="0" w:color="auto"/>
        <w:left w:val="none" w:sz="0" w:space="0" w:color="auto"/>
        <w:bottom w:val="none" w:sz="0" w:space="0" w:color="auto"/>
        <w:right w:val="none" w:sz="0" w:space="0" w:color="auto"/>
      </w:divBdr>
    </w:div>
    <w:div w:id="148595011">
      <w:bodyDiv w:val="1"/>
      <w:marLeft w:val="0"/>
      <w:marRight w:val="0"/>
      <w:marTop w:val="0"/>
      <w:marBottom w:val="0"/>
      <w:divBdr>
        <w:top w:val="none" w:sz="0" w:space="0" w:color="auto"/>
        <w:left w:val="none" w:sz="0" w:space="0" w:color="auto"/>
        <w:bottom w:val="none" w:sz="0" w:space="0" w:color="auto"/>
        <w:right w:val="none" w:sz="0" w:space="0" w:color="auto"/>
      </w:divBdr>
    </w:div>
    <w:div w:id="156767169">
      <w:bodyDiv w:val="1"/>
      <w:marLeft w:val="0"/>
      <w:marRight w:val="0"/>
      <w:marTop w:val="0"/>
      <w:marBottom w:val="0"/>
      <w:divBdr>
        <w:top w:val="none" w:sz="0" w:space="0" w:color="auto"/>
        <w:left w:val="none" w:sz="0" w:space="0" w:color="auto"/>
        <w:bottom w:val="none" w:sz="0" w:space="0" w:color="auto"/>
        <w:right w:val="none" w:sz="0" w:space="0" w:color="auto"/>
      </w:divBdr>
    </w:div>
    <w:div w:id="165676509">
      <w:bodyDiv w:val="1"/>
      <w:marLeft w:val="0"/>
      <w:marRight w:val="0"/>
      <w:marTop w:val="0"/>
      <w:marBottom w:val="0"/>
      <w:divBdr>
        <w:top w:val="none" w:sz="0" w:space="0" w:color="auto"/>
        <w:left w:val="none" w:sz="0" w:space="0" w:color="auto"/>
        <w:bottom w:val="none" w:sz="0" w:space="0" w:color="auto"/>
        <w:right w:val="none" w:sz="0" w:space="0" w:color="auto"/>
      </w:divBdr>
    </w:div>
    <w:div w:id="177503464">
      <w:bodyDiv w:val="1"/>
      <w:marLeft w:val="0"/>
      <w:marRight w:val="0"/>
      <w:marTop w:val="0"/>
      <w:marBottom w:val="0"/>
      <w:divBdr>
        <w:top w:val="none" w:sz="0" w:space="0" w:color="auto"/>
        <w:left w:val="none" w:sz="0" w:space="0" w:color="auto"/>
        <w:bottom w:val="none" w:sz="0" w:space="0" w:color="auto"/>
        <w:right w:val="none" w:sz="0" w:space="0" w:color="auto"/>
      </w:divBdr>
    </w:div>
    <w:div w:id="223949807">
      <w:bodyDiv w:val="1"/>
      <w:marLeft w:val="0"/>
      <w:marRight w:val="0"/>
      <w:marTop w:val="0"/>
      <w:marBottom w:val="0"/>
      <w:divBdr>
        <w:top w:val="none" w:sz="0" w:space="0" w:color="auto"/>
        <w:left w:val="none" w:sz="0" w:space="0" w:color="auto"/>
        <w:bottom w:val="none" w:sz="0" w:space="0" w:color="auto"/>
        <w:right w:val="none" w:sz="0" w:space="0" w:color="auto"/>
      </w:divBdr>
    </w:div>
    <w:div w:id="264994493">
      <w:bodyDiv w:val="1"/>
      <w:marLeft w:val="0"/>
      <w:marRight w:val="0"/>
      <w:marTop w:val="0"/>
      <w:marBottom w:val="0"/>
      <w:divBdr>
        <w:top w:val="none" w:sz="0" w:space="0" w:color="auto"/>
        <w:left w:val="none" w:sz="0" w:space="0" w:color="auto"/>
        <w:bottom w:val="none" w:sz="0" w:space="0" w:color="auto"/>
        <w:right w:val="none" w:sz="0" w:space="0" w:color="auto"/>
      </w:divBdr>
    </w:div>
    <w:div w:id="278267167">
      <w:bodyDiv w:val="1"/>
      <w:marLeft w:val="0"/>
      <w:marRight w:val="0"/>
      <w:marTop w:val="0"/>
      <w:marBottom w:val="0"/>
      <w:divBdr>
        <w:top w:val="none" w:sz="0" w:space="0" w:color="auto"/>
        <w:left w:val="none" w:sz="0" w:space="0" w:color="auto"/>
        <w:bottom w:val="none" w:sz="0" w:space="0" w:color="auto"/>
        <w:right w:val="none" w:sz="0" w:space="0" w:color="auto"/>
      </w:divBdr>
    </w:div>
    <w:div w:id="279915185">
      <w:bodyDiv w:val="1"/>
      <w:marLeft w:val="0"/>
      <w:marRight w:val="0"/>
      <w:marTop w:val="0"/>
      <w:marBottom w:val="0"/>
      <w:divBdr>
        <w:top w:val="none" w:sz="0" w:space="0" w:color="auto"/>
        <w:left w:val="none" w:sz="0" w:space="0" w:color="auto"/>
        <w:bottom w:val="none" w:sz="0" w:space="0" w:color="auto"/>
        <w:right w:val="none" w:sz="0" w:space="0" w:color="auto"/>
      </w:divBdr>
    </w:div>
    <w:div w:id="280187967">
      <w:bodyDiv w:val="1"/>
      <w:marLeft w:val="0"/>
      <w:marRight w:val="0"/>
      <w:marTop w:val="0"/>
      <w:marBottom w:val="0"/>
      <w:divBdr>
        <w:top w:val="none" w:sz="0" w:space="0" w:color="auto"/>
        <w:left w:val="none" w:sz="0" w:space="0" w:color="auto"/>
        <w:bottom w:val="none" w:sz="0" w:space="0" w:color="auto"/>
        <w:right w:val="none" w:sz="0" w:space="0" w:color="auto"/>
      </w:divBdr>
    </w:div>
    <w:div w:id="290983403">
      <w:bodyDiv w:val="1"/>
      <w:marLeft w:val="0"/>
      <w:marRight w:val="0"/>
      <w:marTop w:val="0"/>
      <w:marBottom w:val="0"/>
      <w:divBdr>
        <w:top w:val="none" w:sz="0" w:space="0" w:color="auto"/>
        <w:left w:val="none" w:sz="0" w:space="0" w:color="auto"/>
        <w:bottom w:val="none" w:sz="0" w:space="0" w:color="auto"/>
        <w:right w:val="none" w:sz="0" w:space="0" w:color="auto"/>
      </w:divBdr>
    </w:div>
    <w:div w:id="344141063">
      <w:bodyDiv w:val="1"/>
      <w:marLeft w:val="0"/>
      <w:marRight w:val="0"/>
      <w:marTop w:val="0"/>
      <w:marBottom w:val="0"/>
      <w:divBdr>
        <w:top w:val="none" w:sz="0" w:space="0" w:color="auto"/>
        <w:left w:val="none" w:sz="0" w:space="0" w:color="auto"/>
        <w:bottom w:val="none" w:sz="0" w:space="0" w:color="auto"/>
        <w:right w:val="none" w:sz="0" w:space="0" w:color="auto"/>
      </w:divBdr>
    </w:div>
    <w:div w:id="356085144">
      <w:bodyDiv w:val="1"/>
      <w:marLeft w:val="0"/>
      <w:marRight w:val="0"/>
      <w:marTop w:val="0"/>
      <w:marBottom w:val="0"/>
      <w:divBdr>
        <w:top w:val="none" w:sz="0" w:space="0" w:color="auto"/>
        <w:left w:val="none" w:sz="0" w:space="0" w:color="auto"/>
        <w:bottom w:val="none" w:sz="0" w:space="0" w:color="auto"/>
        <w:right w:val="none" w:sz="0" w:space="0" w:color="auto"/>
      </w:divBdr>
    </w:div>
    <w:div w:id="365956076">
      <w:bodyDiv w:val="1"/>
      <w:marLeft w:val="0"/>
      <w:marRight w:val="0"/>
      <w:marTop w:val="0"/>
      <w:marBottom w:val="0"/>
      <w:divBdr>
        <w:top w:val="none" w:sz="0" w:space="0" w:color="auto"/>
        <w:left w:val="none" w:sz="0" w:space="0" w:color="auto"/>
        <w:bottom w:val="none" w:sz="0" w:space="0" w:color="auto"/>
        <w:right w:val="none" w:sz="0" w:space="0" w:color="auto"/>
      </w:divBdr>
    </w:div>
    <w:div w:id="369958769">
      <w:bodyDiv w:val="1"/>
      <w:marLeft w:val="0"/>
      <w:marRight w:val="0"/>
      <w:marTop w:val="0"/>
      <w:marBottom w:val="0"/>
      <w:divBdr>
        <w:top w:val="none" w:sz="0" w:space="0" w:color="auto"/>
        <w:left w:val="none" w:sz="0" w:space="0" w:color="auto"/>
        <w:bottom w:val="none" w:sz="0" w:space="0" w:color="auto"/>
        <w:right w:val="none" w:sz="0" w:space="0" w:color="auto"/>
      </w:divBdr>
    </w:div>
    <w:div w:id="373047393">
      <w:bodyDiv w:val="1"/>
      <w:marLeft w:val="0"/>
      <w:marRight w:val="0"/>
      <w:marTop w:val="0"/>
      <w:marBottom w:val="0"/>
      <w:divBdr>
        <w:top w:val="none" w:sz="0" w:space="0" w:color="auto"/>
        <w:left w:val="none" w:sz="0" w:space="0" w:color="auto"/>
        <w:bottom w:val="none" w:sz="0" w:space="0" w:color="auto"/>
        <w:right w:val="none" w:sz="0" w:space="0" w:color="auto"/>
      </w:divBdr>
    </w:div>
    <w:div w:id="401022444">
      <w:bodyDiv w:val="1"/>
      <w:marLeft w:val="0"/>
      <w:marRight w:val="0"/>
      <w:marTop w:val="0"/>
      <w:marBottom w:val="0"/>
      <w:divBdr>
        <w:top w:val="none" w:sz="0" w:space="0" w:color="auto"/>
        <w:left w:val="none" w:sz="0" w:space="0" w:color="auto"/>
        <w:bottom w:val="none" w:sz="0" w:space="0" w:color="auto"/>
        <w:right w:val="none" w:sz="0" w:space="0" w:color="auto"/>
      </w:divBdr>
    </w:div>
    <w:div w:id="432825029">
      <w:bodyDiv w:val="1"/>
      <w:marLeft w:val="0"/>
      <w:marRight w:val="0"/>
      <w:marTop w:val="0"/>
      <w:marBottom w:val="0"/>
      <w:divBdr>
        <w:top w:val="none" w:sz="0" w:space="0" w:color="auto"/>
        <w:left w:val="none" w:sz="0" w:space="0" w:color="auto"/>
        <w:bottom w:val="none" w:sz="0" w:space="0" w:color="auto"/>
        <w:right w:val="none" w:sz="0" w:space="0" w:color="auto"/>
      </w:divBdr>
    </w:div>
    <w:div w:id="466238033">
      <w:bodyDiv w:val="1"/>
      <w:marLeft w:val="0"/>
      <w:marRight w:val="0"/>
      <w:marTop w:val="0"/>
      <w:marBottom w:val="0"/>
      <w:divBdr>
        <w:top w:val="none" w:sz="0" w:space="0" w:color="auto"/>
        <w:left w:val="none" w:sz="0" w:space="0" w:color="auto"/>
        <w:bottom w:val="none" w:sz="0" w:space="0" w:color="auto"/>
        <w:right w:val="none" w:sz="0" w:space="0" w:color="auto"/>
      </w:divBdr>
    </w:div>
    <w:div w:id="470634268">
      <w:bodyDiv w:val="1"/>
      <w:marLeft w:val="0"/>
      <w:marRight w:val="0"/>
      <w:marTop w:val="0"/>
      <w:marBottom w:val="0"/>
      <w:divBdr>
        <w:top w:val="none" w:sz="0" w:space="0" w:color="auto"/>
        <w:left w:val="none" w:sz="0" w:space="0" w:color="auto"/>
        <w:bottom w:val="none" w:sz="0" w:space="0" w:color="auto"/>
        <w:right w:val="none" w:sz="0" w:space="0" w:color="auto"/>
      </w:divBdr>
    </w:div>
    <w:div w:id="476267865">
      <w:bodyDiv w:val="1"/>
      <w:marLeft w:val="0"/>
      <w:marRight w:val="0"/>
      <w:marTop w:val="0"/>
      <w:marBottom w:val="0"/>
      <w:divBdr>
        <w:top w:val="none" w:sz="0" w:space="0" w:color="auto"/>
        <w:left w:val="none" w:sz="0" w:space="0" w:color="auto"/>
        <w:bottom w:val="none" w:sz="0" w:space="0" w:color="auto"/>
        <w:right w:val="none" w:sz="0" w:space="0" w:color="auto"/>
      </w:divBdr>
    </w:div>
    <w:div w:id="542138335">
      <w:bodyDiv w:val="1"/>
      <w:marLeft w:val="0"/>
      <w:marRight w:val="0"/>
      <w:marTop w:val="0"/>
      <w:marBottom w:val="0"/>
      <w:divBdr>
        <w:top w:val="none" w:sz="0" w:space="0" w:color="auto"/>
        <w:left w:val="none" w:sz="0" w:space="0" w:color="auto"/>
        <w:bottom w:val="none" w:sz="0" w:space="0" w:color="auto"/>
        <w:right w:val="none" w:sz="0" w:space="0" w:color="auto"/>
      </w:divBdr>
    </w:div>
    <w:div w:id="594242673">
      <w:bodyDiv w:val="1"/>
      <w:marLeft w:val="0"/>
      <w:marRight w:val="0"/>
      <w:marTop w:val="0"/>
      <w:marBottom w:val="0"/>
      <w:divBdr>
        <w:top w:val="none" w:sz="0" w:space="0" w:color="auto"/>
        <w:left w:val="none" w:sz="0" w:space="0" w:color="auto"/>
        <w:bottom w:val="none" w:sz="0" w:space="0" w:color="auto"/>
        <w:right w:val="none" w:sz="0" w:space="0" w:color="auto"/>
      </w:divBdr>
    </w:div>
    <w:div w:id="605890626">
      <w:bodyDiv w:val="1"/>
      <w:marLeft w:val="0"/>
      <w:marRight w:val="0"/>
      <w:marTop w:val="0"/>
      <w:marBottom w:val="0"/>
      <w:divBdr>
        <w:top w:val="none" w:sz="0" w:space="0" w:color="auto"/>
        <w:left w:val="none" w:sz="0" w:space="0" w:color="auto"/>
        <w:bottom w:val="none" w:sz="0" w:space="0" w:color="auto"/>
        <w:right w:val="none" w:sz="0" w:space="0" w:color="auto"/>
      </w:divBdr>
    </w:div>
    <w:div w:id="609313472">
      <w:bodyDiv w:val="1"/>
      <w:marLeft w:val="0"/>
      <w:marRight w:val="0"/>
      <w:marTop w:val="0"/>
      <w:marBottom w:val="0"/>
      <w:divBdr>
        <w:top w:val="none" w:sz="0" w:space="0" w:color="auto"/>
        <w:left w:val="none" w:sz="0" w:space="0" w:color="auto"/>
        <w:bottom w:val="none" w:sz="0" w:space="0" w:color="auto"/>
        <w:right w:val="none" w:sz="0" w:space="0" w:color="auto"/>
      </w:divBdr>
    </w:div>
    <w:div w:id="683559567">
      <w:bodyDiv w:val="1"/>
      <w:marLeft w:val="0"/>
      <w:marRight w:val="0"/>
      <w:marTop w:val="0"/>
      <w:marBottom w:val="0"/>
      <w:divBdr>
        <w:top w:val="none" w:sz="0" w:space="0" w:color="auto"/>
        <w:left w:val="none" w:sz="0" w:space="0" w:color="auto"/>
        <w:bottom w:val="none" w:sz="0" w:space="0" w:color="auto"/>
        <w:right w:val="none" w:sz="0" w:space="0" w:color="auto"/>
      </w:divBdr>
    </w:div>
    <w:div w:id="683941118">
      <w:bodyDiv w:val="1"/>
      <w:marLeft w:val="0"/>
      <w:marRight w:val="0"/>
      <w:marTop w:val="0"/>
      <w:marBottom w:val="0"/>
      <w:divBdr>
        <w:top w:val="none" w:sz="0" w:space="0" w:color="auto"/>
        <w:left w:val="none" w:sz="0" w:space="0" w:color="auto"/>
        <w:bottom w:val="none" w:sz="0" w:space="0" w:color="auto"/>
        <w:right w:val="none" w:sz="0" w:space="0" w:color="auto"/>
      </w:divBdr>
    </w:div>
    <w:div w:id="788554226">
      <w:bodyDiv w:val="1"/>
      <w:marLeft w:val="0"/>
      <w:marRight w:val="0"/>
      <w:marTop w:val="0"/>
      <w:marBottom w:val="0"/>
      <w:divBdr>
        <w:top w:val="none" w:sz="0" w:space="0" w:color="auto"/>
        <w:left w:val="none" w:sz="0" w:space="0" w:color="auto"/>
        <w:bottom w:val="none" w:sz="0" w:space="0" w:color="auto"/>
        <w:right w:val="none" w:sz="0" w:space="0" w:color="auto"/>
      </w:divBdr>
    </w:div>
    <w:div w:id="808017210">
      <w:bodyDiv w:val="1"/>
      <w:marLeft w:val="0"/>
      <w:marRight w:val="0"/>
      <w:marTop w:val="0"/>
      <w:marBottom w:val="0"/>
      <w:divBdr>
        <w:top w:val="none" w:sz="0" w:space="0" w:color="auto"/>
        <w:left w:val="none" w:sz="0" w:space="0" w:color="auto"/>
        <w:bottom w:val="none" w:sz="0" w:space="0" w:color="auto"/>
        <w:right w:val="none" w:sz="0" w:space="0" w:color="auto"/>
      </w:divBdr>
    </w:div>
    <w:div w:id="858736737">
      <w:bodyDiv w:val="1"/>
      <w:marLeft w:val="0"/>
      <w:marRight w:val="0"/>
      <w:marTop w:val="0"/>
      <w:marBottom w:val="0"/>
      <w:divBdr>
        <w:top w:val="none" w:sz="0" w:space="0" w:color="auto"/>
        <w:left w:val="none" w:sz="0" w:space="0" w:color="auto"/>
        <w:bottom w:val="none" w:sz="0" w:space="0" w:color="auto"/>
        <w:right w:val="none" w:sz="0" w:space="0" w:color="auto"/>
      </w:divBdr>
    </w:div>
    <w:div w:id="890923900">
      <w:bodyDiv w:val="1"/>
      <w:marLeft w:val="0"/>
      <w:marRight w:val="0"/>
      <w:marTop w:val="0"/>
      <w:marBottom w:val="0"/>
      <w:divBdr>
        <w:top w:val="none" w:sz="0" w:space="0" w:color="auto"/>
        <w:left w:val="none" w:sz="0" w:space="0" w:color="auto"/>
        <w:bottom w:val="none" w:sz="0" w:space="0" w:color="auto"/>
        <w:right w:val="none" w:sz="0" w:space="0" w:color="auto"/>
      </w:divBdr>
      <w:divsChild>
        <w:div w:id="47266137">
          <w:marLeft w:val="0"/>
          <w:marRight w:val="0"/>
          <w:marTop w:val="0"/>
          <w:marBottom w:val="0"/>
          <w:divBdr>
            <w:top w:val="none" w:sz="0" w:space="0" w:color="auto"/>
            <w:left w:val="none" w:sz="0" w:space="0" w:color="auto"/>
            <w:bottom w:val="none" w:sz="0" w:space="0" w:color="auto"/>
            <w:right w:val="none" w:sz="0" w:space="0" w:color="auto"/>
          </w:divBdr>
        </w:div>
      </w:divsChild>
    </w:div>
    <w:div w:id="949120410">
      <w:bodyDiv w:val="1"/>
      <w:marLeft w:val="0"/>
      <w:marRight w:val="0"/>
      <w:marTop w:val="0"/>
      <w:marBottom w:val="0"/>
      <w:divBdr>
        <w:top w:val="none" w:sz="0" w:space="0" w:color="auto"/>
        <w:left w:val="none" w:sz="0" w:space="0" w:color="auto"/>
        <w:bottom w:val="none" w:sz="0" w:space="0" w:color="auto"/>
        <w:right w:val="none" w:sz="0" w:space="0" w:color="auto"/>
      </w:divBdr>
    </w:div>
    <w:div w:id="962075003">
      <w:bodyDiv w:val="1"/>
      <w:marLeft w:val="0"/>
      <w:marRight w:val="0"/>
      <w:marTop w:val="0"/>
      <w:marBottom w:val="0"/>
      <w:divBdr>
        <w:top w:val="none" w:sz="0" w:space="0" w:color="auto"/>
        <w:left w:val="none" w:sz="0" w:space="0" w:color="auto"/>
        <w:bottom w:val="none" w:sz="0" w:space="0" w:color="auto"/>
        <w:right w:val="none" w:sz="0" w:space="0" w:color="auto"/>
      </w:divBdr>
    </w:div>
    <w:div w:id="1023703448">
      <w:bodyDiv w:val="1"/>
      <w:marLeft w:val="0"/>
      <w:marRight w:val="0"/>
      <w:marTop w:val="0"/>
      <w:marBottom w:val="0"/>
      <w:divBdr>
        <w:top w:val="none" w:sz="0" w:space="0" w:color="auto"/>
        <w:left w:val="none" w:sz="0" w:space="0" w:color="auto"/>
        <w:bottom w:val="none" w:sz="0" w:space="0" w:color="auto"/>
        <w:right w:val="none" w:sz="0" w:space="0" w:color="auto"/>
      </w:divBdr>
    </w:div>
    <w:div w:id="1031763413">
      <w:bodyDiv w:val="1"/>
      <w:marLeft w:val="0"/>
      <w:marRight w:val="0"/>
      <w:marTop w:val="0"/>
      <w:marBottom w:val="0"/>
      <w:divBdr>
        <w:top w:val="none" w:sz="0" w:space="0" w:color="auto"/>
        <w:left w:val="none" w:sz="0" w:space="0" w:color="auto"/>
        <w:bottom w:val="none" w:sz="0" w:space="0" w:color="auto"/>
        <w:right w:val="none" w:sz="0" w:space="0" w:color="auto"/>
      </w:divBdr>
    </w:div>
    <w:div w:id="1033112897">
      <w:bodyDiv w:val="1"/>
      <w:marLeft w:val="0"/>
      <w:marRight w:val="0"/>
      <w:marTop w:val="0"/>
      <w:marBottom w:val="0"/>
      <w:divBdr>
        <w:top w:val="none" w:sz="0" w:space="0" w:color="auto"/>
        <w:left w:val="none" w:sz="0" w:space="0" w:color="auto"/>
        <w:bottom w:val="none" w:sz="0" w:space="0" w:color="auto"/>
        <w:right w:val="none" w:sz="0" w:space="0" w:color="auto"/>
      </w:divBdr>
    </w:div>
    <w:div w:id="1081487737">
      <w:bodyDiv w:val="1"/>
      <w:marLeft w:val="0"/>
      <w:marRight w:val="0"/>
      <w:marTop w:val="0"/>
      <w:marBottom w:val="0"/>
      <w:divBdr>
        <w:top w:val="none" w:sz="0" w:space="0" w:color="auto"/>
        <w:left w:val="none" w:sz="0" w:space="0" w:color="auto"/>
        <w:bottom w:val="none" w:sz="0" w:space="0" w:color="auto"/>
        <w:right w:val="none" w:sz="0" w:space="0" w:color="auto"/>
      </w:divBdr>
    </w:div>
    <w:div w:id="1107584877">
      <w:bodyDiv w:val="1"/>
      <w:marLeft w:val="0"/>
      <w:marRight w:val="0"/>
      <w:marTop w:val="0"/>
      <w:marBottom w:val="0"/>
      <w:divBdr>
        <w:top w:val="none" w:sz="0" w:space="0" w:color="auto"/>
        <w:left w:val="none" w:sz="0" w:space="0" w:color="auto"/>
        <w:bottom w:val="none" w:sz="0" w:space="0" w:color="auto"/>
        <w:right w:val="none" w:sz="0" w:space="0" w:color="auto"/>
      </w:divBdr>
    </w:div>
    <w:div w:id="1110245535">
      <w:bodyDiv w:val="1"/>
      <w:marLeft w:val="0"/>
      <w:marRight w:val="0"/>
      <w:marTop w:val="0"/>
      <w:marBottom w:val="0"/>
      <w:divBdr>
        <w:top w:val="none" w:sz="0" w:space="0" w:color="auto"/>
        <w:left w:val="none" w:sz="0" w:space="0" w:color="auto"/>
        <w:bottom w:val="none" w:sz="0" w:space="0" w:color="auto"/>
        <w:right w:val="none" w:sz="0" w:space="0" w:color="auto"/>
      </w:divBdr>
    </w:div>
    <w:div w:id="1114902884">
      <w:bodyDiv w:val="1"/>
      <w:marLeft w:val="0"/>
      <w:marRight w:val="0"/>
      <w:marTop w:val="0"/>
      <w:marBottom w:val="0"/>
      <w:divBdr>
        <w:top w:val="none" w:sz="0" w:space="0" w:color="auto"/>
        <w:left w:val="none" w:sz="0" w:space="0" w:color="auto"/>
        <w:bottom w:val="none" w:sz="0" w:space="0" w:color="auto"/>
        <w:right w:val="none" w:sz="0" w:space="0" w:color="auto"/>
      </w:divBdr>
    </w:div>
    <w:div w:id="1128936570">
      <w:bodyDiv w:val="1"/>
      <w:marLeft w:val="0"/>
      <w:marRight w:val="0"/>
      <w:marTop w:val="0"/>
      <w:marBottom w:val="0"/>
      <w:divBdr>
        <w:top w:val="none" w:sz="0" w:space="0" w:color="auto"/>
        <w:left w:val="none" w:sz="0" w:space="0" w:color="auto"/>
        <w:bottom w:val="none" w:sz="0" w:space="0" w:color="auto"/>
        <w:right w:val="none" w:sz="0" w:space="0" w:color="auto"/>
      </w:divBdr>
    </w:div>
    <w:div w:id="1242593862">
      <w:bodyDiv w:val="1"/>
      <w:marLeft w:val="0"/>
      <w:marRight w:val="0"/>
      <w:marTop w:val="0"/>
      <w:marBottom w:val="0"/>
      <w:divBdr>
        <w:top w:val="none" w:sz="0" w:space="0" w:color="auto"/>
        <w:left w:val="none" w:sz="0" w:space="0" w:color="auto"/>
        <w:bottom w:val="none" w:sz="0" w:space="0" w:color="auto"/>
        <w:right w:val="none" w:sz="0" w:space="0" w:color="auto"/>
      </w:divBdr>
    </w:div>
    <w:div w:id="1263034046">
      <w:bodyDiv w:val="1"/>
      <w:marLeft w:val="0"/>
      <w:marRight w:val="0"/>
      <w:marTop w:val="0"/>
      <w:marBottom w:val="0"/>
      <w:divBdr>
        <w:top w:val="none" w:sz="0" w:space="0" w:color="auto"/>
        <w:left w:val="none" w:sz="0" w:space="0" w:color="auto"/>
        <w:bottom w:val="none" w:sz="0" w:space="0" w:color="auto"/>
        <w:right w:val="none" w:sz="0" w:space="0" w:color="auto"/>
      </w:divBdr>
    </w:div>
    <w:div w:id="1280062024">
      <w:bodyDiv w:val="1"/>
      <w:marLeft w:val="0"/>
      <w:marRight w:val="0"/>
      <w:marTop w:val="0"/>
      <w:marBottom w:val="0"/>
      <w:divBdr>
        <w:top w:val="none" w:sz="0" w:space="0" w:color="auto"/>
        <w:left w:val="none" w:sz="0" w:space="0" w:color="auto"/>
        <w:bottom w:val="none" w:sz="0" w:space="0" w:color="auto"/>
        <w:right w:val="none" w:sz="0" w:space="0" w:color="auto"/>
      </w:divBdr>
    </w:div>
    <w:div w:id="1345671517">
      <w:bodyDiv w:val="1"/>
      <w:marLeft w:val="0"/>
      <w:marRight w:val="0"/>
      <w:marTop w:val="0"/>
      <w:marBottom w:val="0"/>
      <w:divBdr>
        <w:top w:val="none" w:sz="0" w:space="0" w:color="auto"/>
        <w:left w:val="none" w:sz="0" w:space="0" w:color="auto"/>
        <w:bottom w:val="none" w:sz="0" w:space="0" w:color="auto"/>
        <w:right w:val="none" w:sz="0" w:space="0" w:color="auto"/>
      </w:divBdr>
    </w:div>
    <w:div w:id="1349285582">
      <w:bodyDiv w:val="1"/>
      <w:marLeft w:val="0"/>
      <w:marRight w:val="0"/>
      <w:marTop w:val="0"/>
      <w:marBottom w:val="0"/>
      <w:divBdr>
        <w:top w:val="none" w:sz="0" w:space="0" w:color="auto"/>
        <w:left w:val="none" w:sz="0" w:space="0" w:color="auto"/>
        <w:bottom w:val="none" w:sz="0" w:space="0" w:color="auto"/>
        <w:right w:val="none" w:sz="0" w:space="0" w:color="auto"/>
      </w:divBdr>
    </w:div>
    <w:div w:id="1350794650">
      <w:bodyDiv w:val="1"/>
      <w:marLeft w:val="0"/>
      <w:marRight w:val="0"/>
      <w:marTop w:val="0"/>
      <w:marBottom w:val="0"/>
      <w:divBdr>
        <w:top w:val="none" w:sz="0" w:space="0" w:color="auto"/>
        <w:left w:val="none" w:sz="0" w:space="0" w:color="auto"/>
        <w:bottom w:val="none" w:sz="0" w:space="0" w:color="auto"/>
        <w:right w:val="none" w:sz="0" w:space="0" w:color="auto"/>
      </w:divBdr>
    </w:div>
    <w:div w:id="1350986605">
      <w:bodyDiv w:val="1"/>
      <w:marLeft w:val="0"/>
      <w:marRight w:val="0"/>
      <w:marTop w:val="0"/>
      <w:marBottom w:val="0"/>
      <w:divBdr>
        <w:top w:val="none" w:sz="0" w:space="0" w:color="auto"/>
        <w:left w:val="none" w:sz="0" w:space="0" w:color="auto"/>
        <w:bottom w:val="none" w:sz="0" w:space="0" w:color="auto"/>
        <w:right w:val="none" w:sz="0" w:space="0" w:color="auto"/>
      </w:divBdr>
    </w:div>
    <w:div w:id="1455252644">
      <w:bodyDiv w:val="1"/>
      <w:marLeft w:val="0"/>
      <w:marRight w:val="0"/>
      <w:marTop w:val="0"/>
      <w:marBottom w:val="0"/>
      <w:divBdr>
        <w:top w:val="none" w:sz="0" w:space="0" w:color="auto"/>
        <w:left w:val="none" w:sz="0" w:space="0" w:color="auto"/>
        <w:bottom w:val="none" w:sz="0" w:space="0" w:color="auto"/>
        <w:right w:val="none" w:sz="0" w:space="0" w:color="auto"/>
      </w:divBdr>
    </w:div>
    <w:div w:id="1556697200">
      <w:bodyDiv w:val="1"/>
      <w:marLeft w:val="0"/>
      <w:marRight w:val="0"/>
      <w:marTop w:val="0"/>
      <w:marBottom w:val="0"/>
      <w:divBdr>
        <w:top w:val="none" w:sz="0" w:space="0" w:color="auto"/>
        <w:left w:val="none" w:sz="0" w:space="0" w:color="auto"/>
        <w:bottom w:val="none" w:sz="0" w:space="0" w:color="auto"/>
        <w:right w:val="none" w:sz="0" w:space="0" w:color="auto"/>
      </w:divBdr>
    </w:div>
    <w:div w:id="1597665500">
      <w:bodyDiv w:val="1"/>
      <w:marLeft w:val="0"/>
      <w:marRight w:val="0"/>
      <w:marTop w:val="0"/>
      <w:marBottom w:val="0"/>
      <w:divBdr>
        <w:top w:val="none" w:sz="0" w:space="0" w:color="auto"/>
        <w:left w:val="none" w:sz="0" w:space="0" w:color="auto"/>
        <w:bottom w:val="none" w:sz="0" w:space="0" w:color="auto"/>
        <w:right w:val="none" w:sz="0" w:space="0" w:color="auto"/>
      </w:divBdr>
    </w:div>
    <w:div w:id="1610890273">
      <w:bodyDiv w:val="1"/>
      <w:marLeft w:val="0"/>
      <w:marRight w:val="0"/>
      <w:marTop w:val="0"/>
      <w:marBottom w:val="0"/>
      <w:divBdr>
        <w:top w:val="none" w:sz="0" w:space="0" w:color="auto"/>
        <w:left w:val="none" w:sz="0" w:space="0" w:color="auto"/>
        <w:bottom w:val="none" w:sz="0" w:space="0" w:color="auto"/>
        <w:right w:val="none" w:sz="0" w:space="0" w:color="auto"/>
      </w:divBdr>
    </w:div>
    <w:div w:id="1617448802">
      <w:bodyDiv w:val="1"/>
      <w:marLeft w:val="0"/>
      <w:marRight w:val="0"/>
      <w:marTop w:val="0"/>
      <w:marBottom w:val="0"/>
      <w:divBdr>
        <w:top w:val="none" w:sz="0" w:space="0" w:color="auto"/>
        <w:left w:val="none" w:sz="0" w:space="0" w:color="auto"/>
        <w:bottom w:val="none" w:sz="0" w:space="0" w:color="auto"/>
        <w:right w:val="none" w:sz="0" w:space="0" w:color="auto"/>
      </w:divBdr>
    </w:div>
    <w:div w:id="1618608551">
      <w:bodyDiv w:val="1"/>
      <w:marLeft w:val="0"/>
      <w:marRight w:val="0"/>
      <w:marTop w:val="0"/>
      <w:marBottom w:val="0"/>
      <w:divBdr>
        <w:top w:val="none" w:sz="0" w:space="0" w:color="auto"/>
        <w:left w:val="none" w:sz="0" w:space="0" w:color="auto"/>
        <w:bottom w:val="none" w:sz="0" w:space="0" w:color="auto"/>
        <w:right w:val="none" w:sz="0" w:space="0" w:color="auto"/>
      </w:divBdr>
    </w:div>
    <w:div w:id="1628703931">
      <w:bodyDiv w:val="1"/>
      <w:marLeft w:val="0"/>
      <w:marRight w:val="0"/>
      <w:marTop w:val="0"/>
      <w:marBottom w:val="0"/>
      <w:divBdr>
        <w:top w:val="none" w:sz="0" w:space="0" w:color="auto"/>
        <w:left w:val="none" w:sz="0" w:space="0" w:color="auto"/>
        <w:bottom w:val="none" w:sz="0" w:space="0" w:color="auto"/>
        <w:right w:val="none" w:sz="0" w:space="0" w:color="auto"/>
      </w:divBdr>
    </w:div>
    <w:div w:id="1683893292">
      <w:bodyDiv w:val="1"/>
      <w:marLeft w:val="0"/>
      <w:marRight w:val="0"/>
      <w:marTop w:val="0"/>
      <w:marBottom w:val="0"/>
      <w:divBdr>
        <w:top w:val="none" w:sz="0" w:space="0" w:color="auto"/>
        <w:left w:val="none" w:sz="0" w:space="0" w:color="auto"/>
        <w:bottom w:val="none" w:sz="0" w:space="0" w:color="auto"/>
        <w:right w:val="none" w:sz="0" w:space="0" w:color="auto"/>
      </w:divBdr>
    </w:div>
    <w:div w:id="1697120896">
      <w:bodyDiv w:val="1"/>
      <w:marLeft w:val="0"/>
      <w:marRight w:val="0"/>
      <w:marTop w:val="0"/>
      <w:marBottom w:val="0"/>
      <w:divBdr>
        <w:top w:val="none" w:sz="0" w:space="0" w:color="auto"/>
        <w:left w:val="none" w:sz="0" w:space="0" w:color="auto"/>
        <w:bottom w:val="none" w:sz="0" w:space="0" w:color="auto"/>
        <w:right w:val="none" w:sz="0" w:space="0" w:color="auto"/>
      </w:divBdr>
    </w:div>
    <w:div w:id="1712420893">
      <w:bodyDiv w:val="1"/>
      <w:marLeft w:val="0"/>
      <w:marRight w:val="0"/>
      <w:marTop w:val="0"/>
      <w:marBottom w:val="0"/>
      <w:divBdr>
        <w:top w:val="none" w:sz="0" w:space="0" w:color="auto"/>
        <w:left w:val="none" w:sz="0" w:space="0" w:color="auto"/>
        <w:bottom w:val="none" w:sz="0" w:space="0" w:color="auto"/>
        <w:right w:val="none" w:sz="0" w:space="0" w:color="auto"/>
      </w:divBdr>
      <w:divsChild>
        <w:div w:id="6294338">
          <w:marLeft w:val="547"/>
          <w:marRight w:val="0"/>
          <w:marTop w:val="0"/>
          <w:marBottom w:val="0"/>
          <w:divBdr>
            <w:top w:val="none" w:sz="0" w:space="0" w:color="auto"/>
            <w:left w:val="none" w:sz="0" w:space="0" w:color="auto"/>
            <w:bottom w:val="none" w:sz="0" w:space="0" w:color="auto"/>
            <w:right w:val="none" w:sz="0" w:space="0" w:color="auto"/>
          </w:divBdr>
        </w:div>
      </w:divsChild>
    </w:div>
    <w:div w:id="1735161588">
      <w:bodyDiv w:val="1"/>
      <w:marLeft w:val="0"/>
      <w:marRight w:val="0"/>
      <w:marTop w:val="0"/>
      <w:marBottom w:val="0"/>
      <w:divBdr>
        <w:top w:val="none" w:sz="0" w:space="0" w:color="auto"/>
        <w:left w:val="none" w:sz="0" w:space="0" w:color="auto"/>
        <w:bottom w:val="none" w:sz="0" w:space="0" w:color="auto"/>
        <w:right w:val="none" w:sz="0" w:space="0" w:color="auto"/>
      </w:divBdr>
    </w:div>
    <w:div w:id="1911383346">
      <w:bodyDiv w:val="1"/>
      <w:marLeft w:val="0"/>
      <w:marRight w:val="0"/>
      <w:marTop w:val="0"/>
      <w:marBottom w:val="0"/>
      <w:divBdr>
        <w:top w:val="none" w:sz="0" w:space="0" w:color="auto"/>
        <w:left w:val="none" w:sz="0" w:space="0" w:color="auto"/>
        <w:bottom w:val="none" w:sz="0" w:space="0" w:color="auto"/>
        <w:right w:val="none" w:sz="0" w:space="0" w:color="auto"/>
      </w:divBdr>
      <w:divsChild>
        <w:div w:id="1867326886">
          <w:marLeft w:val="547"/>
          <w:marRight w:val="0"/>
          <w:marTop w:val="0"/>
          <w:marBottom w:val="0"/>
          <w:divBdr>
            <w:top w:val="none" w:sz="0" w:space="0" w:color="auto"/>
            <w:left w:val="none" w:sz="0" w:space="0" w:color="auto"/>
            <w:bottom w:val="none" w:sz="0" w:space="0" w:color="auto"/>
            <w:right w:val="none" w:sz="0" w:space="0" w:color="auto"/>
          </w:divBdr>
        </w:div>
      </w:divsChild>
    </w:div>
    <w:div w:id="1918975889">
      <w:bodyDiv w:val="1"/>
      <w:marLeft w:val="0"/>
      <w:marRight w:val="0"/>
      <w:marTop w:val="0"/>
      <w:marBottom w:val="0"/>
      <w:divBdr>
        <w:top w:val="none" w:sz="0" w:space="0" w:color="auto"/>
        <w:left w:val="none" w:sz="0" w:space="0" w:color="auto"/>
        <w:bottom w:val="none" w:sz="0" w:space="0" w:color="auto"/>
        <w:right w:val="none" w:sz="0" w:space="0" w:color="auto"/>
      </w:divBdr>
    </w:div>
    <w:div w:id="1976250709">
      <w:bodyDiv w:val="1"/>
      <w:marLeft w:val="0"/>
      <w:marRight w:val="0"/>
      <w:marTop w:val="0"/>
      <w:marBottom w:val="0"/>
      <w:divBdr>
        <w:top w:val="none" w:sz="0" w:space="0" w:color="auto"/>
        <w:left w:val="none" w:sz="0" w:space="0" w:color="auto"/>
        <w:bottom w:val="none" w:sz="0" w:space="0" w:color="auto"/>
        <w:right w:val="none" w:sz="0" w:space="0" w:color="auto"/>
      </w:divBdr>
    </w:div>
    <w:div w:id="2000494699">
      <w:bodyDiv w:val="1"/>
      <w:marLeft w:val="0"/>
      <w:marRight w:val="0"/>
      <w:marTop w:val="0"/>
      <w:marBottom w:val="0"/>
      <w:divBdr>
        <w:top w:val="none" w:sz="0" w:space="0" w:color="auto"/>
        <w:left w:val="none" w:sz="0" w:space="0" w:color="auto"/>
        <w:bottom w:val="none" w:sz="0" w:space="0" w:color="auto"/>
        <w:right w:val="none" w:sz="0" w:space="0" w:color="auto"/>
      </w:divBdr>
    </w:div>
    <w:div w:id="2012247310">
      <w:bodyDiv w:val="1"/>
      <w:marLeft w:val="0"/>
      <w:marRight w:val="0"/>
      <w:marTop w:val="0"/>
      <w:marBottom w:val="0"/>
      <w:divBdr>
        <w:top w:val="none" w:sz="0" w:space="0" w:color="auto"/>
        <w:left w:val="none" w:sz="0" w:space="0" w:color="auto"/>
        <w:bottom w:val="none" w:sz="0" w:space="0" w:color="auto"/>
        <w:right w:val="none" w:sz="0" w:space="0" w:color="auto"/>
      </w:divBdr>
    </w:div>
    <w:div w:id="2053338294">
      <w:bodyDiv w:val="1"/>
      <w:marLeft w:val="0"/>
      <w:marRight w:val="0"/>
      <w:marTop w:val="0"/>
      <w:marBottom w:val="0"/>
      <w:divBdr>
        <w:top w:val="none" w:sz="0" w:space="0" w:color="auto"/>
        <w:left w:val="none" w:sz="0" w:space="0" w:color="auto"/>
        <w:bottom w:val="none" w:sz="0" w:space="0" w:color="auto"/>
        <w:right w:val="none" w:sz="0" w:space="0" w:color="auto"/>
      </w:divBdr>
    </w:div>
    <w:div w:id="2055233527">
      <w:bodyDiv w:val="1"/>
      <w:marLeft w:val="0"/>
      <w:marRight w:val="0"/>
      <w:marTop w:val="0"/>
      <w:marBottom w:val="0"/>
      <w:divBdr>
        <w:top w:val="none" w:sz="0" w:space="0" w:color="auto"/>
        <w:left w:val="none" w:sz="0" w:space="0" w:color="auto"/>
        <w:bottom w:val="none" w:sz="0" w:space="0" w:color="auto"/>
        <w:right w:val="none" w:sz="0" w:space="0" w:color="auto"/>
      </w:divBdr>
    </w:div>
    <w:div w:id="2061173721">
      <w:bodyDiv w:val="1"/>
      <w:marLeft w:val="0"/>
      <w:marRight w:val="0"/>
      <w:marTop w:val="0"/>
      <w:marBottom w:val="0"/>
      <w:divBdr>
        <w:top w:val="none" w:sz="0" w:space="0" w:color="auto"/>
        <w:left w:val="none" w:sz="0" w:space="0" w:color="auto"/>
        <w:bottom w:val="none" w:sz="0" w:space="0" w:color="auto"/>
        <w:right w:val="none" w:sz="0" w:space="0" w:color="auto"/>
      </w:divBdr>
    </w:div>
    <w:div w:id="2074036749">
      <w:bodyDiv w:val="1"/>
      <w:marLeft w:val="0"/>
      <w:marRight w:val="0"/>
      <w:marTop w:val="0"/>
      <w:marBottom w:val="0"/>
      <w:divBdr>
        <w:top w:val="none" w:sz="0" w:space="0" w:color="auto"/>
        <w:left w:val="none" w:sz="0" w:space="0" w:color="auto"/>
        <w:bottom w:val="none" w:sz="0" w:space="0" w:color="auto"/>
        <w:right w:val="none" w:sz="0" w:space="0" w:color="auto"/>
      </w:divBdr>
    </w:div>
    <w:div w:id="2093698432">
      <w:bodyDiv w:val="1"/>
      <w:marLeft w:val="0"/>
      <w:marRight w:val="0"/>
      <w:marTop w:val="0"/>
      <w:marBottom w:val="0"/>
      <w:divBdr>
        <w:top w:val="none" w:sz="0" w:space="0" w:color="auto"/>
        <w:left w:val="none" w:sz="0" w:space="0" w:color="auto"/>
        <w:bottom w:val="none" w:sz="0" w:space="0" w:color="auto"/>
        <w:right w:val="none" w:sz="0" w:space="0" w:color="auto"/>
      </w:divBdr>
    </w:div>
    <w:div w:id="212233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cid:C6C0813A-30FA-41C3-8E92-BBE96B71CA0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5E35F148847C742A9762F4146DF0ED6" ma:contentTypeVersion="3" ma:contentTypeDescription="Crear nuevo documento." ma:contentTypeScope="" ma:versionID="95e07a6d8960bcfcded47e2ef7caaf01">
  <xsd:schema xmlns:xsd="http://www.w3.org/2001/XMLSchema" xmlns:xs="http://www.w3.org/2001/XMLSchema" xmlns:p="http://schemas.microsoft.com/office/2006/metadata/properties" xmlns:ns1="http://schemas.microsoft.com/sharepoint/v3" xmlns:ns2="17847c8e-3cb2-49ce-a989-1cf7f4098df6" targetNamespace="http://schemas.microsoft.com/office/2006/metadata/properties" ma:root="true" ma:fieldsID="73ca152262c0d050bb790b2c1c8a108e" ns1:_="" ns2:_="">
    <xsd:import namespace="http://schemas.microsoft.com/sharepoint/v3"/>
    <xsd:import namespace="17847c8e-3cb2-49ce-a989-1cf7f4098df6"/>
    <xsd:element name="properties">
      <xsd:complexType>
        <xsd:sequence>
          <xsd:element name="documentManagement">
            <xsd:complexType>
              <xsd:all>
                <xsd:element ref="ns1:PublishingStartDate" minOccurs="0"/>
                <xsd:element ref="ns1:PublishingExpirationDate" minOccurs="0"/>
                <xsd:element ref="ns2:Formato" minOccurs="0"/>
                <xsd:element ref="ns2: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847c8e-3cb2-49ce-a989-1cf7f4098df6" elementFormDefault="qualified">
    <xsd:import namespace="http://schemas.microsoft.com/office/2006/documentManagement/types"/>
    <xsd:import namespace="http://schemas.microsoft.com/office/infopath/2007/PartnerControls"/>
    <xsd:element name="Formato" ma:index="10" nillable="true" ma:displayName="Formato" ma:default="/Style%20Library/Images/pdf.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element name="orden" ma:index="11" nillable="true" ma:displayName="orden" ma:internalName="orden">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ato xmlns="17847c8e-3cb2-49ce-a989-1cf7f4098df6">/Style%20Library/Images/doc.svg</Formato>
    <PublishingExpirationDate xmlns="http://schemas.microsoft.com/sharepoint/v3" xsi:nil="true"/>
    <PublishingStartDate xmlns="http://schemas.microsoft.com/sharepoint/v3" xsi:nil="true"/>
    <orden xmlns="17847c8e-3cb2-49ce-a989-1cf7f4098df6">11</orde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Pra22</b:Tag>
    <b:SourceType>DocumentFromInternetSite</b:SourceType>
    <b:Guid>{B0812F86-F534-4DFF-AD83-BB13EA71D931}</b:Guid>
    <b:Author>
      <b:Author>
        <b:NameList>
          <b:Person>
            <b:Last>Prado Wildner </b:Last>
            <b:First>L. </b:First>
          </b:Person>
          <b:Person>
            <b:Last>da Veiga</b:Last>
            <b:First>M.</b:First>
          </b:Person>
        </b:NameList>
      </b:Author>
    </b:Author>
    <b:Title>Erosión y Pérdida de Fertilidad del Suelo</b:Title>
    <b:Year>2022</b:Year>
    <b:InternetSiteTitle>Relación entre erosión y pérdida de fertilidad del suelo</b:InternetSiteTitle>
    <b:URL>https://www.fao.org/3/t2351s/T2351S06.htm#:~:text=La%20erosi%C3%B3n%20afecta%20la%20capacidad,en%20la%20densidad%20del%20suelo.</b:URL>
    <b:RefOrder>1</b:RefOrder>
  </b:Source>
</b:Sources>
</file>

<file path=customXml/itemProps1.xml><?xml version="1.0" encoding="utf-8"?>
<ds:datastoreItem xmlns:ds="http://schemas.openxmlformats.org/officeDocument/2006/customXml" ds:itemID="{315B2C9D-2B4E-4779-A70F-D97F1BD80E90}">
  <ds:schemaRefs>
    <ds:schemaRef ds:uri="http://schemas.microsoft.com/sharepoint/v3/contenttype/forms"/>
  </ds:schemaRefs>
</ds:datastoreItem>
</file>

<file path=customXml/itemProps2.xml><?xml version="1.0" encoding="utf-8"?>
<ds:datastoreItem xmlns:ds="http://schemas.openxmlformats.org/officeDocument/2006/customXml" ds:itemID="{8C910AF3-B12C-4590-A4D4-3389FC3FFDE0}"/>
</file>

<file path=customXml/itemProps3.xml><?xml version="1.0" encoding="utf-8"?>
<ds:datastoreItem xmlns:ds="http://schemas.openxmlformats.org/officeDocument/2006/customXml" ds:itemID="{0290E705-BF35-4F61-917E-21BA63789A25}">
  <ds:schemaRefs>
    <ds:schemaRef ds:uri="http://schemas.microsoft.com/office/2006/metadata/properties"/>
    <ds:schemaRef ds:uri="http://schemas.microsoft.com/office/infopath/2007/PartnerControls"/>
    <ds:schemaRef ds:uri="97b501b7-a2e5-4bf1-b0a6-e4d35b8721e1"/>
  </ds:schemaRefs>
</ds:datastoreItem>
</file>

<file path=customXml/itemProps4.xml><?xml version="1.0" encoding="utf-8"?>
<ds:datastoreItem xmlns:ds="http://schemas.openxmlformats.org/officeDocument/2006/customXml" ds:itemID="{7BED0166-23E8-4D40-AB94-66436D95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3829</Words>
  <Characters>21061</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UAEAC</vt:lpstr>
    </vt:vector>
  </TitlesOfParts>
  <Company>AEROCIVIL</Company>
  <LinksUpToDate>false</LinksUpToDate>
  <CharactersWithSpaces>24841</CharactersWithSpaces>
  <SharedDoc>false</SharedDoc>
  <HLinks>
    <vt:vector size="342" baseType="variant">
      <vt:variant>
        <vt:i4>1638400</vt:i4>
      </vt:variant>
      <vt:variant>
        <vt:i4>279</vt:i4>
      </vt:variant>
      <vt:variant>
        <vt:i4>0</vt:i4>
      </vt:variant>
      <vt:variant>
        <vt:i4>5</vt:i4>
      </vt:variant>
      <vt:variant>
        <vt:lpwstr>https://www.fac.mil.co/es/noticias/tras-emergencia-por-fuertes-lluvias-fuerza-aerea-transporta-ayudas-humanitarias-san-andres</vt:lpwstr>
      </vt:variant>
      <vt:variant>
        <vt:lpwstr/>
      </vt:variant>
      <vt:variant>
        <vt:i4>7078001</vt:i4>
      </vt:variant>
      <vt:variant>
        <vt:i4>276</vt:i4>
      </vt:variant>
      <vt:variant>
        <vt:i4>0</vt:i4>
      </vt:variant>
      <vt:variant>
        <vt:i4>5</vt:i4>
      </vt:variant>
      <vt:variant>
        <vt:lpwstr>https://es.wfp.org/panorama</vt:lpwstr>
      </vt:variant>
      <vt:variant>
        <vt:lpwstr/>
      </vt:variant>
      <vt:variant>
        <vt:i4>5111878</vt:i4>
      </vt:variant>
      <vt:variant>
        <vt:i4>273</vt:i4>
      </vt:variant>
      <vt:variant>
        <vt:i4>0</vt:i4>
      </vt:variant>
      <vt:variant>
        <vt:i4>5</vt:i4>
      </vt:variant>
      <vt:variant>
        <vt:lpwstr>https://www.fac.mil.co/es/noticias/medicos-llegan-amazonas-en-aeronave-de-su-fuerza-aerea-colombiana</vt:lpwstr>
      </vt:variant>
      <vt:variant>
        <vt:lpwstr/>
      </vt:variant>
      <vt:variant>
        <vt:i4>1114136</vt:i4>
      </vt:variant>
      <vt:variant>
        <vt:i4>270</vt:i4>
      </vt:variant>
      <vt:variant>
        <vt:i4>0</vt:i4>
      </vt:variant>
      <vt:variant>
        <vt:i4>5</vt:i4>
      </vt:variant>
      <vt:variant>
        <vt:lpwstr>https://www.connectas.org/especiales/los-327-ninos-wayu/</vt:lpwstr>
      </vt:variant>
      <vt:variant>
        <vt:lpwstr/>
      </vt:variant>
      <vt:variant>
        <vt:i4>5832788</vt:i4>
      </vt:variant>
      <vt:variant>
        <vt:i4>267</vt:i4>
      </vt:variant>
      <vt:variant>
        <vt:i4>0</vt:i4>
      </vt:variant>
      <vt:variant>
        <vt:i4>5</vt:i4>
      </vt:variant>
      <vt:variant>
        <vt:lpwstr>https://www.semana.com/mejor-colombia/articulo/la-odisea-para-llevar-servicios-de-salud-a-las-regiones-mas-apartadas-de-colombia/202300/</vt:lpwstr>
      </vt:variant>
      <vt:variant>
        <vt:lpwstr/>
      </vt:variant>
      <vt:variant>
        <vt:i4>5767169</vt:i4>
      </vt:variant>
      <vt:variant>
        <vt:i4>264</vt:i4>
      </vt:variant>
      <vt:variant>
        <vt:i4>0</vt:i4>
      </vt:variant>
      <vt:variant>
        <vt:i4>5</vt:i4>
      </vt:variant>
      <vt:variant>
        <vt:lpwstr>https://www.descartes.com/es/resources/blog/la-importancia-del-transporte-aereo-para-la-economia-mundial</vt:lpwstr>
      </vt:variant>
      <vt:variant>
        <vt:lpwstr/>
      </vt:variant>
      <vt:variant>
        <vt:i4>2293879</vt:i4>
      </vt:variant>
      <vt:variant>
        <vt:i4>261</vt:i4>
      </vt:variant>
      <vt:variant>
        <vt:i4>0</vt:i4>
      </vt:variant>
      <vt:variant>
        <vt:i4>5</vt:i4>
      </vt:variant>
      <vt:variant>
        <vt:lpwstr>https://www.aeroermo.com/home/la-fundacion-viva-air-trabaja-con-aliados-para-aportar-al-pais-y-transporta-cerca-de-20-toneladas-de-alimentos-a-la-guajira/</vt:lpwstr>
      </vt:variant>
      <vt:variant>
        <vt:lpwstr/>
      </vt:variant>
      <vt:variant>
        <vt:i4>1114130</vt:i4>
      </vt:variant>
      <vt:variant>
        <vt:i4>258</vt:i4>
      </vt:variant>
      <vt:variant>
        <vt:i4>0</vt:i4>
      </vt:variant>
      <vt:variant>
        <vt:i4>5</vt:i4>
      </vt:variant>
      <vt:variant>
        <vt:lpwstr>https://aneia.uniandes.edu.co/2021/12/la-guajira-valorando-el-turismo-mas-alla-del-desierto/</vt:lpwstr>
      </vt:variant>
      <vt:variant>
        <vt:lpwstr/>
      </vt:variant>
      <vt:variant>
        <vt:i4>131156</vt:i4>
      </vt:variant>
      <vt:variant>
        <vt:i4>255</vt:i4>
      </vt:variant>
      <vt:variant>
        <vt:i4>0</vt:i4>
      </vt:variant>
      <vt:variant>
        <vt:i4>5</vt:i4>
      </vt:variant>
      <vt:variant>
        <vt:lpwstr>https://www.eltiempo.com/colombia/otras-ciudades/la-guajira-ninos-mueren-de-hambre-y-sed-en-esta-zona-de-704983</vt:lpwstr>
      </vt:variant>
      <vt:variant>
        <vt:lpwstr>:~:text=M%C3%A1s%20de%20cuatro%20ni%C3%B1os%20mueren%20por%20desnutrici%C3%B3n%20cada%20mes&amp;text=Se%20trata%20de%20un%20clamor,ciento%20de%20ellos%20eran%20way%C3%BAs</vt:lpwstr>
      </vt:variant>
      <vt:variant>
        <vt:i4>5505025</vt:i4>
      </vt:variant>
      <vt:variant>
        <vt:i4>252</vt:i4>
      </vt:variant>
      <vt:variant>
        <vt:i4>0</vt:i4>
      </vt:variant>
      <vt:variant>
        <vt:i4>5</vt:i4>
      </vt:variant>
      <vt:variant>
        <vt:lpwstr>https://www.elespectador.com/salud/la-cara-etnica-de-la-pandemia-en-colombia-article/</vt:lpwstr>
      </vt:variant>
      <vt:variant>
        <vt:lpwstr/>
      </vt:variant>
      <vt:variant>
        <vt:i4>2359394</vt:i4>
      </vt:variant>
      <vt:variant>
        <vt:i4>249</vt:i4>
      </vt:variant>
      <vt:variant>
        <vt:i4>0</vt:i4>
      </vt:variant>
      <vt:variant>
        <vt:i4>5</vt:i4>
      </vt:variant>
      <vt:variant>
        <vt:lpwstr>https://www.mininterior.gov.co/direccion-de-derechos-humanos/derechos-fundamentales/</vt:lpwstr>
      </vt:variant>
      <vt:variant>
        <vt:lpwstr>:~:text=Todo%20individuo%20tiene%20derecho%20a,la%20seguridad%20de%20su%20persona.&amp;text=Nadie%20estar%C3%A1%20sometido%20a%20esclavitud,prohibidas%20en%20todas%20sus%20formas.&amp;text=Nadie%20ser%C3%A1%20sometido%20a%20torturas,tratos%20crueles%2C%20inhumanos%20o%20degradantes</vt:lpwstr>
      </vt:variant>
      <vt:variant>
        <vt:i4>2752622</vt:i4>
      </vt:variant>
      <vt:variant>
        <vt:i4>246</vt:i4>
      </vt:variant>
      <vt:variant>
        <vt:i4>0</vt:i4>
      </vt:variant>
      <vt:variant>
        <vt:i4>5</vt:i4>
      </vt:variant>
      <vt:variant>
        <vt:lpwstr>https://www.fac.mil.co/es/noticias/fuerza-aerea-transporta-ayuda-humanitaria-la-guajira</vt:lpwstr>
      </vt:variant>
      <vt:variant>
        <vt:lpwstr/>
      </vt:variant>
      <vt:variant>
        <vt:i4>4456517</vt:i4>
      </vt:variant>
      <vt:variant>
        <vt:i4>243</vt:i4>
      </vt:variant>
      <vt:variant>
        <vt:i4>0</vt:i4>
      </vt:variant>
      <vt:variant>
        <vt:i4>5</vt:i4>
      </vt:variant>
      <vt:variant>
        <vt:lpwstr>https://www.ejercito.mil.co/departamento-de-accion-integral-y-desarrollo/</vt:lpwstr>
      </vt:variant>
      <vt:variant>
        <vt:lpwstr/>
      </vt:variant>
      <vt:variant>
        <vt:i4>2228294</vt:i4>
      </vt:variant>
      <vt:variant>
        <vt:i4>240</vt:i4>
      </vt:variant>
      <vt:variant>
        <vt:i4>0</vt:i4>
      </vt:variant>
      <vt:variant>
        <vt:i4>5</vt:i4>
      </vt:variant>
      <vt:variant>
        <vt:lpwstr>https://elpais.com/elpais/2014/05/14/album/1400089427_205998.html</vt:lpwstr>
      </vt:variant>
      <vt:variant>
        <vt:lpwstr/>
      </vt:variant>
      <vt:variant>
        <vt:i4>6619261</vt:i4>
      </vt:variant>
      <vt:variant>
        <vt:i4>237</vt:i4>
      </vt:variant>
      <vt:variant>
        <vt:i4>0</vt:i4>
      </vt:variant>
      <vt:variant>
        <vt:i4>5</vt:i4>
      </vt:variant>
      <vt:variant>
        <vt:lpwstr>https://www.semana.com/mejor-colombia/articulo/como-apoyar-a-las-comunidades-que-viven-del-turismo-cinco-recomendaciones-si-viaja-a-la-guajira/202231/</vt:lpwstr>
      </vt:variant>
      <vt:variant>
        <vt:lpwstr/>
      </vt:variant>
      <vt:variant>
        <vt:i4>2818149</vt:i4>
      </vt:variant>
      <vt:variant>
        <vt:i4>234</vt:i4>
      </vt:variant>
      <vt:variant>
        <vt:i4>0</vt:i4>
      </vt:variant>
      <vt:variant>
        <vt:i4>5</vt:i4>
      </vt:variant>
      <vt:variant>
        <vt:lpwstr>https://www.hrw.org/es/news/2020/08/13/colombia-ninos-indigenas-en-riesgo-de-desnutricion-y-muerte</vt:lpwstr>
      </vt:variant>
      <vt:variant>
        <vt:lpwstr/>
      </vt:variant>
      <vt:variant>
        <vt:i4>1835009</vt:i4>
      </vt:variant>
      <vt:variant>
        <vt:i4>231</vt:i4>
      </vt:variant>
      <vt:variant>
        <vt:i4>0</vt:i4>
      </vt:variant>
      <vt:variant>
        <vt:i4>5</vt:i4>
      </vt:variant>
      <vt:variant>
        <vt:lpwstr>https://www.mineducacion.gov.co/1621/article-183664.html</vt:lpwstr>
      </vt:variant>
      <vt:variant>
        <vt:lpwstr/>
      </vt:variant>
      <vt:variant>
        <vt:i4>7798842</vt:i4>
      </vt:variant>
      <vt:variant>
        <vt:i4>228</vt:i4>
      </vt:variant>
      <vt:variant>
        <vt:i4>0</vt:i4>
      </vt:variant>
      <vt:variant>
        <vt:i4>5</vt:i4>
      </vt:variant>
      <vt:variant>
        <vt:lpwstr>https://elpais.com/elpais/2014/05/14/planeta_futuro/1400081847_427962.html</vt:lpwstr>
      </vt:variant>
      <vt:variant>
        <vt:lpwstr/>
      </vt:variant>
      <vt:variant>
        <vt:i4>3932211</vt:i4>
      </vt:variant>
      <vt:variant>
        <vt:i4>224</vt:i4>
      </vt:variant>
      <vt:variant>
        <vt:i4>0</vt:i4>
      </vt:variant>
      <vt:variant>
        <vt:i4>5</vt:i4>
      </vt:variant>
      <vt:variant>
        <vt:lpwstr>https://mapcarta.com/es/Mozambique</vt:lpwstr>
      </vt:variant>
      <vt:variant>
        <vt:lpwstr/>
      </vt:variant>
      <vt:variant>
        <vt:i4>3932211</vt:i4>
      </vt:variant>
      <vt:variant>
        <vt:i4>222</vt:i4>
      </vt:variant>
      <vt:variant>
        <vt:i4>0</vt:i4>
      </vt:variant>
      <vt:variant>
        <vt:i4>5</vt:i4>
      </vt:variant>
      <vt:variant>
        <vt:lpwstr>https://mapcarta.com/es/Mozambique</vt:lpwstr>
      </vt:variant>
      <vt:variant>
        <vt:lpwstr/>
      </vt:variant>
      <vt:variant>
        <vt:i4>6619201</vt:i4>
      </vt:variant>
      <vt:variant>
        <vt:i4>219</vt:i4>
      </vt:variant>
      <vt:variant>
        <vt:i4>0</vt:i4>
      </vt:variant>
      <vt:variant>
        <vt:i4>5</vt:i4>
      </vt:variant>
      <vt:variant>
        <vt:lpwstr>https://usc-word-edit.officeapps.live.com/we/wordeditorframe.aspx?ui=en-US&amp;rs=en-US&amp;wopisrc=https%3A%2F%2Faerocivil-my.sharepoint.com%2Fpersonal%2Fluisa_chito_aerocivil_gov_co%2F_vti_bin%2Fwopi.ashx%2Ffiles%2Ffe8fef94fd1f4f93afc0fdd4b7870968&amp;wdenableroaming=1&amp;wdfr=1&amp;mscc=1&amp;wdodb=1&amp;hid=C0C8C9A0-E05A-3000-FC43-7F8B69B6AA7F.0&amp;uih=sharepointcom&amp;wdlcid=en-US&amp;jsapi=1&amp;jsapiver=v2&amp;corrid=6af38609-5d33-c14d-2ab5-9044e9d21000&amp;usid=6af38609-5d33-c14d-2ab5-9044e9d21000&amp;newsession=1&amp;sftc=1&amp;uihit=docaspx&amp;muv=1&amp;cac=1&amp;sams=1&amp;mtf=1&amp;sfp=1&amp;hch=1&amp;hwfh=1&amp;dchat=1&amp;sc=%7B%22pmo%22%3A%22https%3A%2F%2Faerocivil-my.sharepoint.com%22%2C%22pmshare%22%3Atrue%7D&amp;ctp=LeastProtected&amp;rct=Normal&amp;wdorigin=ItemsView&amp;wdhostclicktime=1690243637715&amp;wdprevioussession=6af38609-5d33-c14d-2ab5-9044e9d21000&amp;instantedit=1&amp;wopicomplete=1&amp;wdredirectionreason=Unified_SingleFlush</vt:lpwstr>
      </vt:variant>
      <vt:variant>
        <vt:lpwstr>_ftn2</vt:lpwstr>
      </vt:variant>
      <vt:variant>
        <vt:i4>1245238</vt:i4>
      </vt:variant>
      <vt:variant>
        <vt:i4>212</vt:i4>
      </vt:variant>
      <vt:variant>
        <vt:i4>0</vt:i4>
      </vt:variant>
      <vt:variant>
        <vt:i4>5</vt:i4>
      </vt:variant>
      <vt:variant>
        <vt:lpwstr/>
      </vt:variant>
      <vt:variant>
        <vt:lpwstr>_Toc141371124</vt:lpwstr>
      </vt:variant>
      <vt:variant>
        <vt:i4>1245238</vt:i4>
      </vt:variant>
      <vt:variant>
        <vt:i4>206</vt:i4>
      </vt:variant>
      <vt:variant>
        <vt:i4>0</vt:i4>
      </vt:variant>
      <vt:variant>
        <vt:i4>5</vt:i4>
      </vt:variant>
      <vt:variant>
        <vt:lpwstr/>
      </vt:variant>
      <vt:variant>
        <vt:lpwstr>_Toc141371123</vt:lpwstr>
      </vt:variant>
      <vt:variant>
        <vt:i4>1245238</vt:i4>
      </vt:variant>
      <vt:variant>
        <vt:i4>200</vt:i4>
      </vt:variant>
      <vt:variant>
        <vt:i4>0</vt:i4>
      </vt:variant>
      <vt:variant>
        <vt:i4>5</vt:i4>
      </vt:variant>
      <vt:variant>
        <vt:lpwstr/>
      </vt:variant>
      <vt:variant>
        <vt:lpwstr>_Toc141371122</vt:lpwstr>
      </vt:variant>
      <vt:variant>
        <vt:i4>1245238</vt:i4>
      </vt:variant>
      <vt:variant>
        <vt:i4>194</vt:i4>
      </vt:variant>
      <vt:variant>
        <vt:i4>0</vt:i4>
      </vt:variant>
      <vt:variant>
        <vt:i4>5</vt:i4>
      </vt:variant>
      <vt:variant>
        <vt:lpwstr/>
      </vt:variant>
      <vt:variant>
        <vt:lpwstr>_Toc141371121</vt:lpwstr>
      </vt:variant>
      <vt:variant>
        <vt:i4>1245238</vt:i4>
      </vt:variant>
      <vt:variant>
        <vt:i4>188</vt:i4>
      </vt:variant>
      <vt:variant>
        <vt:i4>0</vt:i4>
      </vt:variant>
      <vt:variant>
        <vt:i4>5</vt:i4>
      </vt:variant>
      <vt:variant>
        <vt:lpwstr/>
      </vt:variant>
      <vt:variant>
        <vt:lpwstr>_Toc141371120</vt:lpwstr>
      </vt:variant>
      <vt:variant>
        <vt:i4>1048630</vt:i4>
      </vt:variant>
      <vt:variant>
        <vt:i4>182</vt:i4>
      </vt:variant>
      <vt:variant>
        <vt:i4>0</vt:i4>
      </vt:variant>
      <vt:variant>
        <vt:i4>5</vt:i4>
      </vt:variant>
      <vt:variant>
        <vt:lpwstr/>
      </vt:variant>
      <vt:variant>
        <vt:lpwstr>_Toc141371119</vt:lpwstr>
      </vt:variant>
      <vt:variant>
        <vt:i4>1048630</vt:i4>
      </vt:variant>
      <vt:variant>
        <vt:i4>176</vt:i4>
      </vt:variant>
      <vt:variant>
        <vt:i4>0</vt:i4>
      </vt:variant>
      <vt:variant>
        <vt:i4>5</vt:i4>
      </vt:variant>
      <vt:variant>
        <vt:lpwstr/>
      </vt:variant>
      <vt:variant>
        <vt:lpwstr>_Toc141371118</vt:lpwstr>
      </vt:variant>
      <vt:variant>
        <vt:i4>1048630</vt:i4>
      </vt:variant>
      <vt:variant>
        <vt:i4>170</vt:i4>
      </vt:variant>
      <vt:variant>
        <vt:i4>0</vt:i4>
      </vt:variant>
      <vt:variant>
        <vt:i4>5</vt:i4>
      </vt:variant>
      <vt:variant>
        <vt:lpwstr/>
      </vt:variant>
      <vt:variant>
        <vt:lpwstr>_Toc141371117</vt:lpwstr>
      </vt:variant>
      <vt:variant>
        <vt:i4>1048630</vt:i4>
      </vt:variant>
      <vt:variant>
        <vt:i4>164</vt:i4>
      </vt:variant>
      <vt:variant>
        <vt:i4>0</vt:i4>
      </vt:variant>
      <vt:variant>
        <vt:i4>5</vt:i4>
      </vt:variant>
      <vt:variant>
        <vt:lpwstr/>
      </vt:variant>
      <vt:variant>
        <vt:lpwstr>_Toc141371116</vt:lpwstr>
      </vt:variant>
      <vt:variant>
        <vt:i4>1048630</vt:i4>
      </vt:variant>
      <vt:variant>
        <vt:i4>158</vt:i4>
      </vt:variant>
      <vt:variant>
        <vt:i4>0</vt:i4>
      </vt:variant>
      <vt:variant>
        <vt:i4>5</vt:i4>
      </vt:variant>
      <vt:variant>
        <vt:lpwstr/>
      </vt:variant>
      <vt:variant>
        <vt:lpwstr>_Toc141371115</vt:lpwstr>
      </vt:variant>
      <vt:variant>
        <vt:i4>1048630</vt:i4>
      </vt:variant>
      <vt:variant>
        <vt:i4>152</vt:i4>
      </vt:variant>
      <vt:variant>
        <vt:i4>0</vt:i4>
      </vt:variant>
      <vt:variant>
        <vt:i4>5</vt:i4>
      </vt:variant>
      <vt:variant>
        <vt:lpwstr/>
      </vt:variant>
      <vt:variant>
        <vt:lpwstr>_Toc141371114</vt:lpwstr>
      </vt:variant>
      <vt:variant>
        <vt:i4>1048630</vt:i4>
      </vt:variant>
      <vt:variant>
        <vt:i4>146</vt:i4>
      </vt:variant>
      <vt:variant>
        <vt:i4>0</vt:i4>
      </vt:variant>
      <vt:variant>
        <vt:i4>5</vt:i4>
      </vt:variant>
      <vt:variant>
        <vt:lpwstr/>
      </vt:variant>
      <vt:variant>
        <vt:lpwstr>_Toc141371113</vt:lpwstr>
      </vt:variant>
      <vt:variant>
        <vt:i4>1048630</vt:i4>
      </vt:variant>
      <vt:variant>
        <vt:i4>140</vt:i4>
      </vt:variant>
      <vt:variant>
        <vt:i4>0</vt:i4>
      </vt:variant>
      <vt:variant>
        <vt:i4>5</vt:i4>
      </vt:variant>
      <vt:variant>
        <vt:lpwstr/>
      </vt:variant>
      <vt:variant>
        <vt:lpwstr>_Toc141371112</vt:lpwstr>
      </vt:variant>
      <vt:variant>
        <vt:i4>1048630</vt:i4>
      </vt:variant>
      <vt:variant>
        <vt:i4>134</vt:i4>
      </vt:variant>
      <vt:variant>
        <vt:i4>0</vt:i4>
      </vt:variant>
      <vt:variant>
        <vt:i4>5</vt:i4>
      </vt:variant>
      <vt:variant>
        <vt:lpwstr/>
      </vt:variant>
      <vt:variant>
        <vt:lpwstr>_Toc141371111</vt:lpwstr>
      </vt:variant>
      <vt:variant>
        <vt:i4>1048630</vt:i4>
      </vt:variant>
      <vt:variant>
        <vt:i4>128</vt:i4>
      </vt:variant>
      <vt:variant>
        <vt:i4>0</vt:i4>
      </vt:variant>
      <vt:variant>
        <vt:i4>5</vt:i4>
      </vt:variant>
      <vt:variant>
        <vt:lpwstr/>
      </vt:variant>
      <vt:variant>
        <vt:lpwstr>_Toc141371110</vt:lpwstr>
      </vt:variant>
      <vt:variant>
        <vt:i4>1114166</vt:i4>
      </vt:variant>
      <vt:variant>
        <vt:i4>122</vt:i4>
      </vt:variant>
      <vt:variant>
        <vt:i4>0</vt:i4>
      </vt:variant>
      <vt:variant>
        <vt:i4>5</vt:i4>
      </vt:variant>
      <vt:variant>
        <vt:lpwstr/>
      </vt:variant>
      <vt:variant>
        <vt:lpwstr>_Toc141371109</vt:lpwstr>
      </vt:variant>
      <vt:variant>
        <vt:i4>1114166</vt:i4>
      </vt:variant>
      <vt:variant>
        <vt:i4>116</vt:i4>
      </vt:variant>
      <vt:variant>
        <vt:i4>0</vt:i4>
      </vt:variant>
      <vt:variant>
        <vt:i4>5</vt:i4>
      </vt:variant>
      <vt:variant>
        <vt:lpwstr/>
      </vt:variant>
      <vt:variant>
        <vt:lpwstr>_Toc141371108</vt:lpwstr>
      </vt:variant>
      <vt:variant>
        <vt:i4>1114166</vt:i4>
      </vt:variant>
      <vt:variant>
        <vt:i4>110</vt:i4>
      </vt:variant>
      <vt:variant>
        <vt:i4>0</vt:i4>
      </vt:variant>
      <vt:variant>
        <vt:i4>5</vt:i4>
      </vt:variant>
      <vt:variant>
        <vt:lpwstr/>
      </vt:variant>
      <vt:variant>
        <vt:lpwstr>_Toc141371107</vt:lpwstr>
      </vt:variant>
      <vt:variant>
        <vt:i4>1114166</vt:i4>
      </vt:variant>
      <vt:variant>
        <vt:i4>104</vt:i4>
      </vt:variant>
      <vt:variant>
        <vt:i4>0</vt:i4>
      </vt:variant>
      <vt:variant>
        <vt:i4>5</vt:i4>
      </vt:variant>
      <vt:variant>
        <vt:lpwstr/>
      </vt:variant>
      <vt:variant>
        <vt:lpwstr>_Toc141371106</vt:lpwstr>
      </vt:variant>
      <vt:variant>
        <vt:i4>1114166</vt:i4>
      </vt:variant>
      <vt:variant>
        <vt:i4>98</vt:i4>
      </vt:variant>
      <vt:variant>
        <vt:i4>0</vt:i4>
      </vt:variant>
      <vt:variant>
        <vt:i4>5</vt:i4>
      </vt:variant>
      <vt:variant>
        <vt:lpwstr/>
      </vt:variant>
      <vt:variant>
        <vt:lpwstr>_Toc141371105</vt:lpwstr>
      </vt:variant>
      <vt:variant>
        <vt:i4>1114166</vt:i4>
      </vt:variant>
      <vt:variant>
        <vt:i4>92</vt:i4>
      </vt:variant>
      <vt:variant>
        <vt:i4>0</vt:i4>
      </vt:variant>
      <vt:variant>
        <vt:i4>5</vt:i4>
      </vt:variant>
      <vt:variant>
        <vt:lpwstr/>
      </vt:variant>
      <vt:variant>
        <vt:lpwstr>_Toc141371104</vt:lpwstr>
      </vt:variant>
      <vt:variant>
        <vt:i4>1114166</vt:i4>
      </vt:variant>
      <vt:variant>
        <vt:i4>86</vt:i4>
      </vt:variant>
      <vt:variant>
        <vt:i4>0</vt:i4>
      </vt:variant>
      <vt:variant>
        <vt:i4>5</vt:i4>
      </vt:variant>
      <vt:variant>
        <vt:lpwstr/>
      </vt:variant>
      <vt:variant>
        <vt:lpwstr>_Toc141371103</vt:lpwstr>
      </vt:variant>
      <vt:variant>
        <vt:i4>1114166</vt:i4>
      </vt:variant>
      <vt:variant>
        <vt:i4>80</vt:i4>
      </vt:variant>
      <vt:variant>
        <vt:i4>0</vt:i4>
      </vt:variant>
      <vt:variant>
        <vt:i4>5</vt:i4>
      </vt:variant>
      <vt:variant>
        <vt:lpwstr/>
      </vt:variant>
      <vt:variant>
        <vt:lpwstr>_Toc141371102</vt:lpwstr>
      </vt:variant>
      <vt:variant>
        <vt:i4>1114166</vt:i4>
      </vt:variant>
      <vt:variant>
        <vt:i4>74</vt:i4>
      </vt:variant>
      <vt:variant>
        <vt:i4>0</vt:i4>
      </vt:variant>
      <vt:variant>
        <vt:i4>5</vt:i4>
      </vt:variant>
      <vt:variant>
        <vt:lpwstr/>
      </vt:variant>
      <vt:variant>
        <vt:lpwstr>_Toc141371101</vt:lpwstr>
      </vt:variant>
      <vt:variant>
        <vt:i4>1114166</vt:i4>
      </vt:variant>
      <vt:variant>
        <vt:i4>68</vt:i4>
      </vt:variant>
      <vt:variant>
        <vt:i4>0</vt:i4>
      </vt:variant>
      <vt:variant>
        <vt:i4>5</vt:i4>
      </vt:variant>
      <vt:variant>
        <vt:lpwstr/>
      </vt:variant>
      <vt:variant>
        <vt:lpwstr>_Toc141371100</vt:lpwstr>
      </vt:variant>
      <vt:variant>
        <vt:i4>1572919</vt:i4>
      </vt:variant>
      <vt:variant>
        <vt:i4>62</vt:i4>
      </vt:variant>
      <vt:variant>
        <vt:i4>0</vt:i4>
      </vt:variant>
      <vt:variant>
        <vt:i4>5</vt:i4>
      </vt:variant>
      <vt:variant>
        <vt:lpwstr/>
      </vt:variant>
      <vt:variant>
        <vt:lpwstr>_Toc141371099</vt:lpwstr>
      </vt:variant>
      <vt:variant>
        <vt:i4>1572919</vt:i4>
      </vt:variant>
      <vt:variant>
        <vt:i4>56</vt:i4>
      </vt:variant>
      <vt:variant>
        <vt:i4>0</vt:i4>
      </vt:variant>
      <vt:variant>
        <vt:i4>5</vt:i4>
      </vt:variant>
      <vt:variant>
        <vt:lpwstr/>
      </vt:variant>
      <vt:variant>
        <vt:lpwstr>_Toc141371098</vt:lpwstr>
      </vt:variant>
      <vt:variant>
        <vt:i4>1572919</vt:i4>
      </vt:variant>
      <vt:variant>
        <vt:i4>50</vt:i4>
      </vt:variant>
      <vt:variant>
        <vt:i4>0</vt:i4>
      </vt:variant>
      <vt:variant>
        <vt:i4>5</vt:i4>
      </vt:variant>
      <vt:variant>
        <vt:lpwstr/>
      </vt:variant>
      <vt:variant>
        <vt:lpwstr>_Toc141371097</vt:lpwstr>
      </vt:variant>
      <vt:variant>
        <vt:i4>1572919</vt:i4>
      </vt:variant>
      <vt:variant>
        <vt:i4>44</vt:i4>
      </vt:variant>
      <vt:variant>
        <vt:i4>0</vt:i4>
      </vt:variant>
      <vt:variant>
        <vt:i4>5</vt:i4>
      </vt:variant>
      <vt:variant>
        <vt:lpwstr/>
      </vt:variant>
      <vt:variant>
        <vt:lpwstr>_Toc141371096</vt:lpwstr>
      </vt:variant>
      <vt:variant>
        <vt:i4>1572919</vt:i4>
      </vt:variant>
      <vt:variant>
        <vt:i4>38</vt:i4>
      </vt:variant>
      <vt:variant>
        <vt:i4>0</vt:i4>
      </vt:variant>
      <vt:variant>
        <vt:i4>5</vt:i4>
      </vt:variant>
      <vt:variant>
        <vt:lpwstr/>
      </vt:variant>
      <vt:variant>
        <vt:lpwstr>_Toc141371095</vt:lpwstr>
      </vt:variant>
      <vt:variant>
        <vt:i4>1572919</vt:i4>
      </vt:variant>
      <vt:variant>
        <vt:i4>32</vt:i4>
      </vt:variant>
      <vt:variant>
        <vt:i4>0</vt:i4>
      </vt:variant>
      <vt:variant>
        <vt:i4>5</vt:i4>
      </vt:variant>
      <vt:variant>
        <vt:lpwstr/>
      </vt:variant>
      <vt:variant>
        <vt:lpwstr>_Toc141371094</vt:lpwstr>
      </vt:variant>
      <vt:variant>
        <vt:i4>1572919</vt:i4>
      </vt:variant>
      <vt:variant>
        <vt:i4>26</vt:i4>
      </vt:variant>
      <vt:variant>
        <vt:i4>0</vt:i4>
      </vt:variant>
      <vt:variant>
        <vt:i4>5</vt:i4>
      </vt:variant>
      <vt:variant>
        <vt:lpwstr/>
      </vt:variant>
      <vt:variant>
        <vt:lpwstr>_Toc141371093</vt:lpwstr>
      </vt:variant>
      <vt:variant>
        <vt:i4>1572919</vt:i4>
      </vt:variant>
      <vt:variant>
        <vt:i4>20</vt:i4>
      </vt:variant>
      <vt:variant>
        <vt:i4>0</vt:i4>
      </vt:variant>
      <vt:variant>
        <vt:i4>5</vt:i4>
      </vt:variant>
      <vt:variant>
        <vt:lpwstr/>
      </vt:variant>
      <vt:variant>
        <vt:lpwstr>_Toc141371092</vt:lpwstr>
      </vt:variant>
      <vt:variant>
        <vt:i4>1572919</vt:i4>
      </vt:variant>
      <vt:variant>
        <vt:i4>14</vt:i4>
      </vt:variant>
      <vt:variant>
        <vt:i4>0</vt:i4>
      </vt:variant>
      <vt:variant>
        <vt:i4>5</vt:i4>
      </vt:variant>
      <vt:variant>
        <vt:lpwstr/>
      </vt:variant>
      <vt:variant>
        <vt:lpwstr>_Toc141371091</vt:lpwstr>
      </vt:variant>
      <vt:variant>
        <vt:i4>1572919</vt:i4>
      </vt:variant>
      <vt:variant>
        <vt:i4>8</vt:i4>
      </vt:variant>
      <vt:variant>
        <vt:i4>0</vt:i4>
      </vt:variant>
      <vt:variant>
        <vt:i4>5</vt:i4>
      </vt:variant>
      <vt:variant>
        <vt:lpwstr/>
      </vt:variant>
      <vt:variant>
        <vt:lpwstr>_Toc141371090</vt:lpwstr>
      </vt:variant>
      <vt:variant>
        <vt:i4>1638455</vt:i4>
      </vt:variant>
      <vt:variant>
        <vt:i4>2</vt:i4>
      </vt:variant>
      <vt:variant>
        <vt:i4>0</vt:i4>
      </vt:variant>
      <vt:variant>
        <vt:i4>5</vt:i4>
      </vt:variant>
      <vt:variant>
        <vt:lpwstr/>
      </vt:variant>
      <vt:variant>
        <vt:lpwstr>_Toc141371089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23/01/2024_Perfil del proyecto_Aerocivil </dc:title>
  <dc:subject>GESTIÓN DOCUMENTAL</dc:subject>
  <dc:creator>GSAP -1.0-12-18</dc:creator>
  <cp:keywords>15</cp:keywords>
  <dc:description>Versión:01</dc:description>
  <cp:lastModifiedBy>Luisa Fernanda Chito Zarate</cp:lastModifiedBy>
  <cp:revision>9</cp:revision>
  <cp:lastPrinted>2024-03-04T19:55:00Z</cp:lastPrinted>
  <dcterms:created xsi:type="dcterms:W3CDTF">2024-02-28T17:33:00Z</dcterms:created>
  <dcterms:modified xsi:type="dcterms:W3CDTF">2024-03-04T19:55:00Z</dcterms:modified>
  <cp:category>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0x010100C5E35F148847C742A9762F4146DF0ED6</vt:lpwstr>
  </property>
</Properties>
</file>